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ABCFF7B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B512AE">
        <w:rPr>
          <w:rFonts w:hint="eastAsia"/>
          <w:b/>
          <w:sz w:val="24"/>
          <w:szCs w:val="24"/>
          <w:lang w:eastAsia="ko-KR"/>
        </w:rPr>
        <w:t>10</w:t>
      </w:r>
      <w:r w:rsidR="00B512AE">
        <w:rPr>
          <w:b/>
          <w:sz w:val="24"/>
          <w:szCs w:val="24"/>
          <w:lang w:eastAsia="ko-KR"/>
        </w:rPr>
        <w:t>7</w:t>
      </w:r>
      <w:r w:rsidR="009E2CE8">
        <w:rPr>
          <w:b/>
          <w:sz w:val="24"/>
          <w:szCs w:val="24"/>
          <w:lang w:eastAsia="ko-KR"/>
        </w:rPr>
        <w:t>bis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B512AE">
        <w:rPr>
          <w:b/>
          <w:sz w:val="24"/>
          <w:szCs w:val="24"/>
        </w:rPr>
        <w:t>2</w:t>
      </w:r>
      <w:r w:rsidR="009E2CE8">
        <w:rPr>
          <w:b/>
          <w:sz w:val="24"/>
          <w:szCs w:val="24"/>
        </w:rPr>
        <w:t>2</w:t>
      </w:r>
      <w:r w:rsidR="00A0372A">
        <w:rPr>
          <w:b/>
          <w:sz w:val="24"/>
          <w:szCs w:val="24"/>
        </w:rPr>
        <w:t>00205</w:t>
      </w:r>
    </w:p>
    <w:p w14:paraId="02ED61BB" w14:textId="02691584" w:rsidR="00154194" w:rsidRPr="007E09C5" w:rsidRDefault="004964CD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9E2CE8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B512AE"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9E2CE8"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9E2CE8">
        <w:rPr>
          <w:rFonts w:eastAsia="MS Mincho" w:cs="Arial"/>
          <w:b/>
          <w:bCs/>
          <w:sz w:val="24"/>
          <w:szCs w:val="24"/>
          <w:lang w:eastAsia="ja-JP"/>
        </w:rPr>
        <w:t xml:space="preserve"> – 25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9E2CE8"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7DC23DB0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253445">
        <w:rPr>
          <w:rFonts w:ascii="Arial" w:hAnsi="Arial" w:cs="Arial"/>
          <w:sz w:val="22"/>
        </w:rPr>
        <w:t>1</w:t>
      </w:r>
      <w:r w:rsidR="00181175">
        <w:rPr>
          <w:rFonts w:ascii="Arial" w:hAnsi="Arial" w:cs="Arial"/>
          <w:sz w:val="22"/>
        </w:rPr>
        <w:t>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0890F6C2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81175" w:rsidRPr="00181175">
        <w:rPr>
          <w:rFonts w:ascii="Arial" w:hAnsi="Arial" w:cs="Arial"/>
          <w:sz w:val="22"/>
          <w:lang w:eastAsia="zh-CN"/>
        </w:rPr>
        <w:t>Enhancements on PUSCH repetition type A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F331856" w14:textId="2E878FF1" w:rsidR="00253445" w:rsidRPr="0034523C" w:rsidRDefault="00DF0175" w:rsidP="00F02D98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</w:t>
      </w:r>
      <w:r w:rsidR="00B512AE">
        <w:t xml:space="preserve">remaining </w:t>
      </w:r>
      <w:r>
        <w:t xml:space="preserve">aspects related </w:t>
      </w:r>
      <w:r w:rsidR="005502C9">
        <w:t xml:space="preserve">to </w:t>
      </w:r>
      <w:r w:rsidR="00737CD9">
        <w:t xml:space="preserve">enhancements for </w:t>
      </w:r>
      <w:r>
        <w:rPr>
          <w:rFonts w:eastAsia="DengXian"/>
          <w:lang w:eastAsia="zh-CN"/>
        </w:rPr>
        <w:t>PUSCH repetition type A</w:t>
      </w:r>
      <w:r w:rsidR="00737CD9">
        <w:rPr>
          <w:rFonts w:eastAsia="DengXian"/>
          <w:lang w:eastAsia="zh-CN"/>
        </w:rPr>
        <w:t>.</w:t>
      </w:r>
      <w:r w:rsidR="00327DAA">
        <w:rPr>
          <w:rFonts w:eastAsia="DengXian"/>
          <w:lang w:eastAsia="zh-CN"/>
        </w:rPr>
        <w:t xml:space="preserve"> </w:t>
      </w:r>
      <w:r w:rsidR="00AA504A">
        <w:rPr>
          <w:rFonts w:eastAsia="DengXian"/>
          <w:lang w:eastAsia="zh-CN"/>
        </w:rPr>
        <w:t xml:space="preserve"> </w:t>
      </w:r>
    </w:p>
    <w:bookmarkEnd w:id="0"/>
    <w:p w14:paraId="694DF5BA" w14:textId="51821908" w:rsidR="005D5302" w:rsidRPr="00DB26FB" w:rsidRDefault="00D1330A" w:rsidP="006400E2">
      <w:pPr>
        <w:pStyle w:val="Heading1"/>
        <w:rPr>
          <w:sz w:val="32"/>
          <w:szCs w:val="32"/>
        </w:rPr>
      </w:pPr>
      <w:r>
        <w:rPr>
          <w:sz w:val="32"/>
          <w:lang w:val="en-US" w:eastAsia="ko-KR"/>
        </w:rPr>
        <w:t>Available slot counting</w:t>
      </w:r>
      <w:r>
        <w:rPr>
          <w:sz w:val="32"/>
          <w:szCs w:val="32"/>
        </w:rPr>
        <w:t xml:space="preserve"> for </w:t>
      </w:r>
      <w:r w:rsidR="00D63331">
        <w:rPr>
          <w:sz w:val="32"/>
          <w:szCs w:val="32"/>
        </w:rPr>
        <w:t>multiple TRPs</w:t>
      </w:r>
    </w:p>
    <w:p w14:paraId="210B47B2" w14:textId="5962FDA8" w:rsidR="00B22D40" w:rsidRPr="00313603" w:rsidRDefault="001429CB" w:rsidP="00013A1F">
      <w:pPr>
        <w:spacing w:before="0" w:after="0" w:line="240" w:lineRule="auto"/>
        <w:ind w:firstLineChars="0" w:firstLine="0"/>
        <w:rPr>
          <w:szCs w:val="24"/>
        </w:rPr>
      </w:pPr>
      <w:r w:rsidRPr="00313603">
        <w:rPr>
          <w:iCs/>
        </w:rPr>
        <w:t>In RAN1#10</w:t>
      </w:r>
      <w:r w:rsidR="00D63331" w:rsidRPr="00313603">
        <w:rPr>
          <w:iCs/>
        </w:rPr>
        <w:t>7</w:t>
      </w:r>
      <w:r w:rsidRPr="00313603">
        <w:rPr>
          <w:iCs/>
        </w:rPr>
        <w:t>-e</w:t>
      </w:r>
      <w:r w:rsidR="003F55FF" w:rsidRPr="00313603">
        <w:rPr>
          <w:iCs/>
        </w:rPr>
        <w:t xml:space="preserve"> [1]</w:t>
      </w:r>
      <w:r w:rsidRPr="00313603">
        <w:rPr>
          <w:iCs/>
        </w:rPr>
        <w:t xml:space="preserve"> it was </w:t>
      </w:r>
      <w:r w:rsidR="00D63331" w:rsidRPr="00313603">
        <w:rPr>
          <w:iCs/>
        </w:rPr>
        <w:t xml:space="preserve">briefly </w:t>
      </w:r>
      <w:r w:rsidRPr="00313603">
        <w:rPr>
          <w:iCs/>
        </w:rPr>
        <w:t xml:space="preserve">discussed </w:t>
      </w:r>
      <w:r w:rsidR="00B22D40" w:rsidRPr="00313603">
        <w:rPr>
          <w:iCs/>
        </w:rPr>
        <w:t>whether/</w:t>
      </w:r>
      <w:r w:rsidR="00D63331" w:rsidRPr="00313603">
        <w:rPr>
          <w:iCs/>
        </w:rPr>
        <w:t xml:space="preserve">how to define an available slot </w:t>
      </w:r>
      <w:r w:rsidR="00F525CC">
        <w:rPr>
          <w:iCs/>
        </w:rPr>
        <w:t xml:space="preserve">counting </w:t>
      </w:r>
      <w:r w:rsidR="00D63331" w:rsidRPr="00313603">
        <w:rPr>
          <w:iCs/>
        </w:rPr>
        <w:t xml:space="preserve">when </w:t>
      </w:r>
      <w:r w:rsidR="00013A1F" w:rsidRPr="00313603">
        <w:rPr>
          <w:iCs/>
        </w:rPr>
        <w:t>a</w:t>
      </w:r>
      <w:r w:rsidR="00D63331" w:rsidRPr="00313603">
        <w:rPr>
          <w:iCs/>
        </w:rPr>
        <w:t xml:space="preserve"> UE is configured for operation w</w:t>
      </w:r>
      <w:r w:rsidR="00B22D40" w:rsidRPr="00313603">
        <w:rPr>
          <w:iCs/>
        </w:rPr>
        <w:t xml:space="preserve">ith multiple </w:t>
      </w:r>
      <w:r w:rsidR="00D63331" w:rsidRPr="00313603">
        <w:rPr>
          <w:iCs/>
        </w:rPr>
        <w:t xml:space="preserve">TRPs. </w:t>
      </w:r>
      <w:r w:rsidR="00705459">
        <w:t xml:space="preserve">For inter-cell multiple </w:t>
      </w:r>
      <w:r w:rsidR="00B22D40" w:rsidRPr="00313603">
        <w:t>TRP</w:t>
      </w:r>
      <w:r w:rsidR="00705459">
        <w:t>s</w:t>
      </w:r>
      <w:r w:rsidR="00B22D40" w:rsidRPr="00313603">
        <w:t xml:space="preserve"> where a serving cell PCI and a PCI different from the serving ce</w:t>
      </w:r>
      <w:r w:rsidR="00DB1012">
        <w:t>ll PCI are configured, in AI 8.1.2</w:t>
      </w:r>
      <w:bookmarkStart w:id="1" w:name="_GoBack"/>
      <w:bookmarkEnd w:id="1"/>
      <w:r w:rsidR="00B22D40" w:rsidRPr="00313603">
        <w:t xml:space="preserve">.2 </w:t>
      </w:r>
      <w:r w:rsidR="00705459" w:rsidRPr="00313603">
        <w:t xml:space="preserve">it was agreed </w:t>
      </w:r>
      <w:r w:rsidR="00B22D40" w:rsidRPr="00313603">
        <w:t xml:space="preserve">that the </w:t>
      </w:r>
      <w:proofErr w:type="spellStart"/>
      <w:r w:rsidR="00B22D40" w:rsidRPr="00313603">
        <w:rPr>
          <w:i/>
        </w:rPr>
        <w:t>ssb-PositionsInBurst</w:t>
      </w:r>
      <w:proofErr w:type="spellEnd"/>
      <w:r w:rsidR="00B22D40" w:rsidRPr="00313603">
        <w:t xml:space="preserve"> </w:t>
      </w:r>
      <w:r w:rsidR="0039178E">
        <w:t xml:space="preserve">pattern </w:t>
      </w:r>
      <w:r w:rsidR="00B22D40" w:rsidRPr="00313603">
        <w:t xml:space="preserve">for the other PCI (other than the serving cell PCI) is indicated in a </w:t>
      </w:r>
      <w:r w:rsidR="00F525CC">
        <w:t xml:space="preserve">separate </w:t>
      </w:r>
      <w:r w:rsidR="00B22D40" w:rsidRPr="00313603">
        <w:t>RRC parameter</w:t>
      </w:r>
      <w:r w:rsidR="0039178E">
        <w:t xml:space="preserve"> than the </w:t>
      </w:r>
      <w:proofErr w:type="spellStart"/>
      <w:r w:rsidR="0039178E" w:rsidRPr="00313603">
        <w:rPr>
          <w:i/>
        </w:rPr>
        <w:t>ssb-PositionsInBurst</w:t>
      </w:r>
      <w:proofErr w:type="spellEnd"/>
      <w:r w:rsidR="0039178E" w:rsidRPr="00313603">
        <w:t xml:space="preserve"> </w:t>
      </w:r>
      <w:r w:rsidR="0039178E">
        <w:t>pattern for the serving cell PCI</w:t>
      </w:r>
      <w:r w:rsidR="00B22D40" w:rsidRPr="00313603">
        <w:t xml:space="preserve">. </w:t>
      </w:r>
      <w:r w:rsidR="00B22D40" w:rsidRPr="00313603">
        <w:rPr>
          <w:szCs w:val="24"/>
        </w:rPr>
        <w:t xml:space="preserve">If the UE is configured with available slot counting, the question is whether both </w:t>
      </w:r>
      <w:proofErr w:type="spellStart"/>
      <w:r w:rsidR="00B22D40" w:rsidRPr="00313603">
        <w:rPr>
          <w:i/>
          <w:szCs w:val="24"/>
        </w:rPr>
        <w:t>ssb-PositionsInBurst</w:t>
      </w:r>
      <w:proofErr w:type="spellEnd"/>
      <w:r w:rsidR="00B22D40" w:rsidRPr="00313603">
        <w:rPr>
          <w:i/>
          <w:szCs w:val="24"/>
        </w:rPr>
        <w:t xml:space="preserve"> </w:t>
      </w:r>
      <w:r w:rsidR="00B22D40" w:rsidRPr="00313603">
        <w:rPr>
          <w:szCs w:val="24"/>
        </w:rPr>
        <w:t xml:space="preserve">patterns </w:t>
      </w:r>
      <w:r w:rsidR="00313603" w:rsidRPr="00313603">
        <w:rPr>
          <w:szCs w:val="24"/>
        </w:rPr>
        <w:t xml:space="preserve">for the serving cell PCI and the other PCI should be considered to determine the availability of the slot for </w:t>
      </w:r>
      <w:r w:rsidR="000D79C5">
        <w:rPr>
          <w:szCs w:val="24"/>
        </w:rPr>
        <w:t xml:space="preserve">the </w:t>
      </w:r>
      <w:r w:rsidR="00F525CC">
        <w:rPr>
          <w:szCs w:val="24"/>
        </w:rPr>
        <w:t>counting of PUSCH repetitions</w:t>
      </w:r>
      <w:r w:rsidR="00313603" w:rsidRPr="00313603">
        <w:rPr>
          <w:szCs w:val="24"/>
        </w:rPr>
        <w:t>.</w:t>
      </w:r>
    </w:p>
    <w:p w14:paraId="111BDEC9" w14:textId="77777777" w:rsidR="00013A1F" w:rsidRDefault="00013A1F" w:rsidP="00013A1F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</w:p>
    <w:p w14:paraId="384AEA56" w14:textId="1BF0F2FC" w:rsidR="001429CB" w:rsidRDefault="00EF36C7" w:rsidP="00E23DC9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  <w:r>
        <w:rPr>
          <w:iCs/>
        </w:rPr>
        <w:t xml:space="preserve">Considering </w:t>
      </w:r>
      <w:proofErr w:type="spellStart"/>
      <w:r w:rsidRPr="00013A1F">
        <w:rPr>
          <w:rFonts w:ascii="Times" w:hAnsi="Times" w:cs="Times"/>
          <w:i/>
          <w:szCs w:val="24"/>
        </w:rPr>
        <w:t>ssb-PositionsInBurst</w:t>
      </w:r>
      <w:proofErr w:type="spellEnd"/>
      <w:r>
        <w:rPr>
          <w:rFonts w:ascii="Times" w:hAnsi="Times" w:cs="Times"/>
          <w:szCs w:val="24"/>
        </w:rPr>
        <w:t xml:space="preserve"> patterns from multiple TRPs for the definition of the available slot </w:t>
      </w:r>
      <w:r w:rsidR="00F525CC">
        <w:rPr>
          <w:rFonts w:ascii="Times" w:hAnsi="Times" w:cs="Times"/>
          <w:szCs w:val="24"/>
        </w:rPr>
        <w:t xml:space="preserve">counting </w:t>
      </w:r>
      <w:r w:rsidR="006A7349">
        <w:rPr>
          <w:rFonts w:ascii="Times" w:hAnsi="Times" w:cs="Times"/>
          <w:szCs w:val="24"/>
        </w:rPr>
        <w:t>would result in better</w:t>
      </w:r>
      <w:r w:rsidR="006A7349">
        <w:rPr>
          <w:rFonts w:eastAsia="SimSun"/>
          <w:color w:val="000000" w:themeColor="text1"/>
          <w:lang w:eastAsia="zh-CN"/>
        </w:rPr>
        <w:t xml:space="preserve"> reliability/coverage of the PUSCH transmission as intended by gNB scheduling </w:t>
      </w:r>
      <w:r w:rsidR="007200D1">
        <w:rPr>
          <w:rFonts w:eastAsia="SimSun"/>
          <w:color w:val="000000" w:themeColor="text1"/>
          <w:lang w:eastAsia="zh-CN"/>
        </w:rPr>
        <w:t xml:space="preserve">because </w:t>
      </w:r>
      <w:r w:rsidR="006A7349">
        <w:rPr>
          <w:rFonts w:eastAsia="SimSun"/>
          <w:color w:val="000000" w:themeColor="text1"/>
          <w:lang w:eastAsia="zh-CN"/>
        </w:rPr>
        <w:t xml:space="preserve">the indicated number of repetitions by the gNB would be equal </w:t>
      </w:r>
      <w:r w:rsidR="007200D1">
        <w:rPr>
          <w:rFonts w:eastAsia="SimSun"/>
          <w:color w:val="000000" w:themeColor="text1"/>
          <w:lang w:eastAsia="zh-CN"/>
        </w:rPr>
        <w:t xml:space="preserve">(or close) </w:t>
      </w:r>
      <w:r w:rsidR="006A7349">
        <w:rPr>
          <w:rFonts w:eastAsia="SimSun"/>
          <w:color w:val="000000" w:themeColor="text1"/>
          <w:lang w:eastAsia="zh-CN"/>
        </w:rPr>
        <w:t>to the actual number of repetitions</w:t>
      </w:r>
      <w:r w:rsidR="00F525CC">
        <w:rPr>
          <w:rFonts w:ascii="Times" w:hAnsi="Times" w:cs="Times"/>
          <w:szCs w:val="24"/>
        </w:rPr>
        <w:t xml:space="preserve">. </w:t>
      </w:r>
      <w:r w:rsidR="007200D1">
        <w:rPr>
          <w:rFonts w:ascii="Times" w:hAnsi="Times" w:cs="Times"/>
          <w:szCs w:val="24"/>
        </w:rPr>
        <w:t>Thus, w</w:t>
      </w:r>
      <w:r w:rsidR="00F525CC">
        <w:rPr>
          <w:rFonts w:ascii="Times" w:hAnsi="Times" w:cs="Times"/>
          <w:szCs w:val="24"/>
        </w:rPr>
        <w:t xml:space="preserve">hen </w:t>
      </w:r>
      <w:proofErr w:type="spellStart"/>
      <w:r w:rsidR="00F525CC">
        <w:rPr>
          <w:rFonts w:eastAsia="MS Mincho"/>
          <w:i/>
          <w:iCs/>
          <w:lang w:eastAsia="ja-JP"/>
        </w:rPr>
        <w:t>AvailableSlotCounting</w:t>
      </w:r>
      <w:proofErr w:type="spellEnd"/>
      <w:r w:rsidR="003E1303">
        <w:rPr>
          <w:rFonts w:eastAsia="MS Mincho"/>
          <w:iCs/>
          <w:lang w:eastAsia="ja-JP"/>
        </w:rPr>
        <w:t xml:space="preserve"> is enabled, the </w:t>
      </w:r>
      <w:r w:rsidR="00F525CC">
        <w:rPr>
          <w:rFonts w:ascii="Times" w:hAnsi="Times" w:cs="Times"/>
          <w:szCs w:val="24"/>
        </w:rPr>
        <w:t xml:space="preserve">UE </w:t>
      </w:r>
      <w:r>
        <w:rPr>
          <w:rFonts w:ascii="Times" w:hAnsi="Times" w:cs="Times"/>
          <w:szCs w:val="24"/>
        </w:rPr>
        <w:t>receive</w:t>
      </w:r>
      <w:r w:rsidR="00F525CC">
        <w:rPr>
          <w:rFonts w:ascii="Times" w:hAnsi="Times" w:cs="Times"/>
          <w:szCs w:val="24"/>
        </w:rPr>
        <w:t>s</w:t>
      </w:r>
      <w:r>
        <w:rPr>
          <w:rFonts w:ascii="Times" w:hAnsi="Times" w:cs="Times"/>
          <w:szCs w:val="24"/>
        </w:rPr>
        <w:t xml:space="preserve"> SSBs from multiple TRPs</w:t>
      </w:r>
      <w:r w:rsidR="00256C59">
        <w:rPr>
          <w:rFonts w:ascii="Times" w:hAnsi="Times" w:cs="Times"/>
          <w:szCs w:val="24"/>
        </w:rPr>
        <w:t xml:space="preserve"> based on the patterns indicated by the</w:t>
      </w:r>
      <w:r w:rsidR="00313603">
        <w:rPr>
          <w:rFonts w:ascii="Times" w:hAnsi="Times" w:cs="Times"/>
          <w:szCs w:val="24"/>
        </w:rPr>
        <w:t xml:space="preserve"> corresponding</w:t>
      </w:r>
      <w:r w:rsidR="00256C59">
        <w:rPr>
          <w:rFonts w:ascii="Times" w:hAnsi="Times" w:cs="Times"/>
          <w:szCs w:val="24"/>
        </w:rPr>
        <w:t xml:space="preserve"> </w:t>
      </w:r>
      <w:proofErr w:type="spellStart"/>
      <w:r w:rsidR="00256C59" w:rsidRPr="00013A1F">
        <w:rPr>
          <w:rFonts w:ascii="Times" w:hAnsi="Times" w:cs="Times"/>
          <w:i/>
          <w:szCs w:val="24"/>
        </w:rPr>
        <w:t>ssb-PositionsInBurst</w:t>
      </w:r>
      <w:proofErr w:type="spellEnd"/>
      <w:r w:rsidR="00256C59">
        <w:rPr>
          <w:rFonts w:ascii="Times" w:hAnsi="Times" w:cs="Times"/>
          <w:i/>
          <w:szCs w:val="24"/>
        </w:rPr>
        <w:t xml:space="preserve"> </w:t>
      </w:r>
      <w:r w:rsidR="00256C59">
        <w:rPr>
          <w:rFonts w:ascii="Times" w:hAnsi="Times" w:cs="Times"/>
          <w:szCs w:val="24"/>
        </w:rPr>
        <w:t>configuration</w:t>
      </w:r>
      <w:r w:rsidR="00F525CC">
        <w:rPr>
          <w:rFonts w:ascii="Times" w:hAnsi="Times" w:cs="Times"/>
          <w:szCs w:val="24"/>
        </w:rPr>
        <w:t xml:space="preserve">s, </w:t>
      </w:r>
      <w:r>
        <w:rPr>
          <w:rFonts w:ascii="Times" w:hAnsi="Times" w:cs="Times"/>
          <w:szCs w:val="24"/>
        </w:rPr>
        <w:t>transmit</w:t>
      </w:r>
      <w:r w:rsidR="00F525CC">
        <w:rPr>
          <w:rFonts w:ascii="Times" w:hAnsi="Times" w:cs="Times"/>
          <w:szCs w:val="24"/>
        </w:rPr>
        <w:t>s</w:t>
      </w:r>
      <w:r>
        <w:rPr>
          <w:rFonts w:ascii="Times" w:hAnsi="Times" w:cs="Times"/>
          <w:szCs w:val="24"/>
        </w:rPr>
        <w:t xml:space="preserve"> PUSCH repetitions in slots </w:t>
      </w:r>
      <w:r w:rsidR="00211321">
        <w:rPr>
          <w:rFonts w:ascii="Times" w:hAnsi="Times" w:cs="Times"/>
          <w:szCs w:val="24"/>
        </w:rPr>
        <w:t xml:space="preserve">which are </w:t>
      </w:r>
      <w:r>
        <w:rPr>
          <w:rFonts w:ascii="Times" w:hAnsi="Times" w:cs="Times"/>
          <w:szCs w:val="24"/>
        </w:rPr>
        <w:t>n</w:t>
      </w:r>
      <w:r w:rsidR="00211321">
        <w:rPr>
          <w:rFonts w:ascii="Times" w:hAnsi="Times" w:cs="Times"/>
          <w:szCs w:val="24"/>
        </w:rPr>
        <w:t>ot occupied by SSBs</w:t>
      </w:r>
      <w:r w:rsidR="00F525CC">
        <w:rPr>
          <w:rFonts w:ascii="Times" w:hAnsi="Times" w:cs="Times"/>
          <w:szCs w:val="24"/>
        </w:rPr>
        <w:t xml:space="preserve"> </w:t>
      </w:r>
      <w:r w:rsidR="000D79C5">
        <w:rPr>
          <w:rFonts w:ascii="Times" w:hAnsi="Times" w:cs="Times"/>
          <w:szCs w:val="24"/>
        </w:rPr>
        <w:t xml:space="preserve">from either TRPs </w:t>
      </w:r>
      <w:r w:rsidR="00F525CC">
        <w:rPr>
          <w:rFonts w:ascii="Times" w:hAnsi="Times" w:cs="Times"/>
          <w:szCs w:val="24"/>
        </w:rPr>
        <w:t>and uses</w:t>
      </w:r>
      <w:r w:rsidR="00211321">
        <w:rPr>
          <w:rFonts w:ascii="Times" w:hAnsi="Times" w:cs="Times"/>
          <w:szCs w:val="24"/>
        </w:rPr>
        <w:t xml:space="preserve"> </w:t>
      </w:r>
      <w:r w:rsidR="000D79C5">
        <w:rPr>
          <w:rFonts w:ascii="Times" w:hAnsi="Times" w:cs="Times"/>
          <w:szCs w:val="24"/>
        </w:rPr>
        <w:t xml:space="preserve">such available slots </w:t>
      </w:r>
      <w:r w:rsidR="00211321">
        <w:rPr>
          <w:rFonts w:ascii="Times" w:hAnsi="Times" w:cs="Times"/>
          <w:szCs w:val="24"/>
        </w:rPr>
        <w:t xml:space="preserve">for the counting </w:t>
      </w:r>
      <w:r w:rsidR="000D79C5">
        <w:rPr>
          <w:rFonts w:ascii="Times" w:hAnsi="Times" w:cs="Times"/>
          <w:szCs w:val="24"/>
        </w:rPr>
        <w:t>of PUSCH repetitions</w:t>
      </w:r>
      <w:r>
        <w:rPr>
          <w:rFonts w:ascii="Times" w:hAnsi="Times" w:cs="Times"/>
          <w:szCs w:val="24"/>
        </w:rPr>
        <w:t xml:space="preserve">. </w:t>
      </w:r>
      <w:r w:rsidR="00674F33">
        <w:rPr>
          <w:rFonts w:ascii="Times" w:hAnsi="Times" w:cs="Times"/>
          <w:szCs w:val="24"/>
        </w:rPr>
        <w:t>It is noted that in Coverage Enhancement WI i</w:t>
      </w:r>
      <w:r w:rsidR="00211321">
        <w:rPr>
          <w:rFonts w:ascii="Times" w:hAnsi="Times" w:cs="Times"/>
          <w:szCs w:val="24"/>
        </w:rPr>
        <w:t xml:space="preserve">t is not necessary to discuss other details related to TCI state and/or PCI associated to a TRP </w:t>
      </w:r>
      <w:r w:rsidR="007200D1">
        <w:rPr>
          <w:rFonts w:ascii="Times" w:hAnsi="Times" w:cs="Times"/>
          <w:szCs w:val="24"/>
        </w:rPr>
        <w:t xml:space="preserve">WI </w:t>
      </w:r>
      <w:r w:rsidR="00211321">
        <w:rPr>
          <w:rFonts w:ascii="Times" w:hAnsi="Times" w:cs="Times"/>
          <w:szCs w:val="24"/>
        </w:rPr>
        <w:t xml:space="preserve">since for the extension of the available slot counting to </w:t>
      </w:r>
      <w:proofErr w:type="spellStart"/>
      <w:r w:rsidR="00211321">
        <w:rPr>
          <w:rFonts w:ascii="Times" w:hAnsi="Times" w:cs="Times"/>
          <w:szCs w:val="24"/>
        </w:rPr>
        <w:t>mTRP</w:t>
      </w:r>
      <w:proofErr w:type="spellEnd"/>
      <w:r w:rsidR="00211321">
        <w:rPr>
          <w:rFonts w:ascii="Times" w:hAnsi="Times" w:cs="Times"/>
          <w:szCs w:val="24"/>
        </w:rPr>
        <w:t xml:space="preserve"> scenario i</w:t>
      </w:r>
      <w:r w:rsidR="007200D1">
        <w:rPr>
          <w:rFonts w:ascii="Times" w:hAnsi="Times" w:cs="Times"/>
          <w:szCs w:val="24"/>
        </w:rPr>
        <w:t>t is sufficient to consider</w:t>
      </w:r>
      <w:r w:rsidR="00211321">
        <w:rPr>
          <w:rFonts w:ascii="Times" w:hAnsi="Times" w:cs="Times"/>
          <w:szCs w:val="24"/>
        </w:rPr>
        <w:t xml:space="preserve"> </w:t>
      </w:r>
      <w:proofErr w:type="spellStart"/>
      <w:r w:rsidR="00211321" w:rsidRPr="00013A1F">
        <w:rPr>
          <w:rFonts w:ascii="Times" w:hAnsi="Times" w:cs="Times"/>
          <w:i/>
          <w:szCs w:val="24"/>
        </w:rPr>
        <w:t>ssb-PositionsInBurst</w:t>
      </w:r>
      <w:proofErr w:type="spellEnd"/>
      <w:r w:rsidR="00211321">
        <w:rPr>
          <w:rFonts w:ascii="Times" w:hAnsi="Times" w:cs="Times"/>
          <w:i/>
          <w:szCs w:val="24"/>
        </w:rPr>
        <w:t xml:space="preserve"> </w:t>
      </w:r>
      <w:r w:rsidR="00211321">
        <w:rPr>
          <w:rFonts w:ascii="Times" w:hAnsi="Times" w:cs="Times"/>
          <w:szCs w:val="24"/>
        </w:rPr>
        <w:t>configuration</w:t>
      </w:r>
      <w:r w:rsidR="000D79C5">
        <w:rPr>
          <w:rFonts w:ascii="Times" w:hAnsi="Times" w:cs="Times"/>
          <w:szCs w:val="24"/>
        </w:rPr>
        <w:t>s</w:t>
      </w:r>
      <w:r w:rsidR="007200D1">
        <w:rPr>
          <w:rFonts w:ascii="Times" w:hAnsi="Times" w:cs="Times"/>
          <w:szCs w:val="24"/>
        </w:rPr>
        <w:t xml:space="preserve"> according to the definition of available slot</w:t>
      </w:r>
      <w:r w:rsidR="00674F33">
        <w:rPr>
          <w:rFonts w:ascii="Times" w:hAnsi="Times" w:cs="Times"/>
          <w:szCs w:val="24"/>
        </w:rPr>
        <w:t xml:space="preserve"> counting for single TRP</w:t>
      </w:r>
      <w:r w:rsidR="00211321">
        <w:rPr>
          <w:rFonts w:ascii="Times" w:hAnsi="Times" w:cs="Times"/>
          <w:szCs w:val="24"/>
        </w:rPr>
        <w:t>.</w:t>
      </w:r>
    </w:p>
    <w:p w14:paraId="04E0AF06" w14:textId="36C89915" w:rsidR="00211321" w:rsidRDefault="00211321" w:rsidP="00E23DC9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</w:p>
    <w:p w14:paraId="52E65F5D" w14:textId="77777777" w:rsidR="0035764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Proposal 1: </w:t>
      </w:r>
    </w:p>
    <w:p w14:paraId="6AE5614D" w14:textId="77777777" w:rsidR="00357643" w:rsidRPr="00BB460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The counting of PUSCH repetitions type A based on available slots is applicable to </w:t>
      </w:r>
      <w:proofErr w:type="spellStart"/>
      <w:r w:rsidRPr="00BB4603">
        <w:rPr>
          <w:b/>
        </w:rPr>
        <w:t>mTRP</w:t>
      </w:r>
      <w:proofErr w:type="spellEnd"/>
    </w:p>
    <w:p w14:paraId="7CD2C419" w14:textId="69F5BFB2" w:rsidR="00357643" w:rsidRPr="00357643" w:rsidRDefault="00357643" w:rsidP="00357643">
      <w:pPr>
        <w:pStyle w:val="ListParagraph"/>
        <w:numPr>
          <w:ilvl w:val="0"/>
          <w:numId w:val="37"/>
        </w:numPr>
        <w:spacing w:before="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proofErr w:type="spellStart"/>
      <w:r w:rsidRPr="00BB4603">
        <w:rPr>
          <w:rFonts w:ascii="Times New Roman" w:hAnsi="Times New Roman"/>
          <w:b/>
          <w:i/>
          <w:sz w:val="20"/>
          <w:szCs w:val="20"/>
        </w:rPr>
        <w:t>ssb-PositionsInBurst</w:t>
      </w:r>
      <w:proofErr w:type="spellEnd"/>
      <w:r w:rsidRPr="00BB460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B4603">
        <w:rPr>
          <w:rFonts w:ascii="Times New Roman" w:hAnsi="Times New Roman"/>
          <w:b/>
          <w:sz w:val="20"/>
          <w:szCs w:val="20"/>
        </w:rPr>
        <w:t xml:space="preserve">patterns for the serving cell PCI and </w:t>
      </w:r>
      <w:r w:rsidR="00497C07">
        <w:rPr>
          <w:rFonts w:ascii="Times New Roman" w:hAnsi="Times New Roman"/>
          <w:b/>
          <w:sz w:val="20"/>
          <w:szCs w:val="20"/>
        </w:rPr>
        <w:t xml:space="preserve">for </w:t>
      </w:r>
      <w:r w:rsidRPr="00BB4603">
        <w:rPr>
          <w:rFonts w:ascii="Times New Roman" w:hAnsi="Times New Roman"/>
          <w:b/>
          <w:sz w:val="20"/>
          <w:szCs w:val="20"/>
        </w:rPr>
        <w:t xml:space="preserve">the other PCI </w:t>
      </w:r>
      <w:r>
        <w:rPr>
          <w:rFonts w:ascii="Times New Roman" w:hAnsi="Times New Roman"/>
          <w:b/>
          <w:sz w:val="20"/>
          <w:szCs w:val="20"/>
        </w:rPr>
        <w:t>are</w:t>
      </w:r>
      <w:r w:rsidRPr="00BB4603">
        <w:rPr>
          <w:rFonts w:ascii="Times New Roman" w:hAnsi="Times New Roman"/>
          <w:b/>
          <w:sz w:val="20"/>
          <w:szCs w:val="20"/>
        </w:rPr>
        <w:t xml:space="preserve"> considered to determine the availability of the slot for the counting of PUSCH repetitions</w:t>
      </w:r>
      <w:r w:rsidRPr="00674F33">
        <w:rPr>
          <w:rFonts w:ascii="Times New Roman" w:hAnsi="Times New Roman"/>
          <w:b/>
          <w:sz w:val="20"/>
          <w:szCs w:val="20"/>
        </w:rPr>
        <w:t xml:space="preserve"> </w:t>
      </w:r>
    </w:p>
    <w:p w14:paraId="6B9067A5" w14:textId="61250C52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396A7C5" w14:textId="711419B3" w:rsidR="000814AD" w:rsidRPr="004E053B" w:rsidRDefault="004E053B" w:rsidP="004E053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Available slot counting</w:t>
      </w:r>
      <w:r w:rsidR="00D1330A">
        <w:rPr>
          <w:sz w:val="32"/>
          <w:lang w:val="en-US" w:eastAsia="ko-KR"/>
        </w:rPr>
        <w:t xml:space="preserve"> for UL CA</w:t>
      </w:r>
    </w:p>
    <w:p w14:paraId="1C5C54C1" w14:textId="43DE8EDB" w:rsidR="00733A2C" w:rsidRPr="00D1330A" w:rsidRDefault="00D1330A" w:rsidP="0027783F">
      <w:pPr>
        <w:spacing w:before="0" w:after="0" w:line="240" w:lineRule="auto"/>
        <w:ind w:firstLineChars="0" w:firstLine="0"/>
      </w:pPr>
      <w:r w:rsidRPr="00D1330A">
        <w:t xml:space="preserve">As discussed in several </w:t>
      </w:r>
      <w:r>
        <w:t xml:space="preserve">RAN1 </w:t>
      </w:r>
      <w:r w:rsidRPr="00D1330A">
        <w:t xml:space="preserve">meetings, we think that </w:t>
      </w:r>
      <w:r>
        <w:t xml:space="preserve">UL CA is not a scenario to be prioritized for coverage enhancement, hence extension of Coverage Enhancement agreements to the UL CA scenario is not needed.  </w:t>
      </w:r>
    </w:p>
    <w:p w14:paraId="5C773A6A" w14:textId="1A004367" w:rsidR="00DB3927" w:rsidRDefault="00DB3927" w:rsidP="0027783F">
      <w:pPr>
        <w:spacing w:before="0" w:after="0" w:line="240" w:lineRule="auto"/>
        <w:ind w:firstLineChars="0" w:firstLine="0"/>
        <w:rPr>
          <w:b/>
        </w:rPr>
      </w:pPr>
    </w:p>
    <w:p w14:paraId="0E3D088B" w14:textId="20CA19A3" w:rsidR="00093872" w:rsidRDefault="00357643" w:rsidP="00357643">
      <w:pPr>
        <w:spacing w:before="0" w:line="240" w:lineRule="auto"/>
        <w:ind w:firstLineChars="0" w:firstLine="0"/>
        <w:rPr>
          <w:b/>
          <w:iCs/>
        </w:rPr>
      </w:pPr>
      <w:r>
        <w:rPr>
          <w:b/>
          <w:iCs/>
        </w:rPr>
        <w:t>Proposal</w:t>
      </w:r>
      <w:r w:rsidR="00BC0320">
        <w:rPr>
          <w:b/>
          <w:iCs/>
        </w:rPr>
        <w:t xml:space="preserve"> </w:t>
      </w:r>
      <w:r>
        <w:rPr>
          <w:b/>
          <w:iCs/>
        </w:rPr>
        <w:t xml:space="preserve">2: </w:t>
      </w:r>
      <w:r w:rsidR="00093872">
        <w:rPr>
          <w:b/>
          <w:iCs/>
        </w:rPr>
        <w:t>Conclusion</w:t>
      </w:r>
    </w:p>
    <w:p w14:paraId="55008BFC" w14:textId="4808A209" w:rsidR="00357643" w:rsidRDefault="00357643" w:rsidP="00357643">
      <w:pPr>
        <w:spacing w:before="0" w:line="240" w:lineRule="auto"/>
        <w:ind w:firstLineChars="0" w:firstLine="0"/>
        <w:rPr>
          <w:b/>
          <w:iCs/>
        </w:rPr>
      </w:pPr>
      <w:r w:rsidRPr="00357643">
        <w:rPr>
          <w:b/>
          <w:iCs/>
        </w:rPr>
        <w:t>UL CA scenario is deprioritized in Rel-17 Coverage Enhancement WI.</w:t>
      </w:r>
    </w:p>
    <w:p w14:paraId="78C7003B" w14:textId="77777777" w:rsidR="00357643" w:rsidRPr="00357643" w:rsidRDefault="00357643" w:rsidP="00357643">
      <w:pPr>
        <w:spacing w:before="0" w:line="240" w:lineRule="auto"/>
        <w:ind w:firstLineChars="0" w:firstLine="0"/>
        <w:rPr>
          <w:b/>
          <w:iCs/>
        </w:rPr>
      </w:pPr>
    </w:p>
    <w:p w14:paraId="3926AFEA" w14:textId="71DA19CC" w:rsidR="00DB3927" w:rsidRPr="00F40EEC" w:rsidRDefault="00DB3927" w:rsidP="00DB3927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RRC parameters</w:t>
      </w:r>
    </w:p>
    <w:p w14:paraId="1C376A11" w14:textId="7DC36A75" w:rsidR="00DB3927" w:rsidRPr="00337BA5" w:rsidRDefault="00060266" w:rsidP="00DB3927">
      <w:pPr>
        <w:spacing w:before="0" w:after="0" w:line="240" w:lineRule="auto"/>
        <w:ind w:firstLineChars="0" w:firstLine="0"/>
        <w:rPr>
          <w:rFonts w:eastAsia="DengXian"/>
          <w:lang w:eastAsia="zh-CN" w:bidi="ar"/>
        </w:rPr>
      </w:pPr>
      <w:r>
        <w:rPr>
          <w:rFonts w:eastAsia="DengXian"/>
          <w:szCs w:val="22"/>
          <w:lang w:eastAsia="zh-CN" w:bidi="ar"/>
        </w:rPr>
        <w:t>There is an ongoing discuss</w:t>
      </w:r>
      <w:r w:rsidR="00DB3B3E">
        <w:rPr>
          <w:rFonts w:eastAsia="DengXian"/>
          <w:szCs w:val="22"/>
          <w:lang w:eastAsia="zh-CN" w:bidi="ar"/>
        </w:rPr>
        <w:t xml:space="preserve">ion </w:t>
      </w:r>
      <w:r w:rsidR="007C099A">
        <w:rPr>
          <w:rFonts w:eastAsia="DengXian"/>
          <w:szCs w:val="22"/>
          <w:lang w:eastAsia="zh-CN" w:bidi="ar"/>
        </w:rPr>
        <w:t>in</w:t>
      </w:r>
      <w:r w:rsidR="00DB3B3E">
        <w:rPr>
          <w:rFonts w:eastAsia="DengXian"/>
          <w:szCs w:val="22"/>
          <w:lang w:eastAsia="zh-CN" w:bidi="ar"/>
        </w:rPr>
        <w:t xml:space="preserve"> UE features on whether </w:t>
      </w:r>
      <w:r w:rsidR="00337BA5">
        <w:rPr>
          <w:rFonts w:eastAsia="DengXian"/>
          <w:szCs w:val="22"/>
          <w:lang w:eastAsia="zh-CN" w:bidi="ar"/>
        </w:rPr>
        <w:t>a single FG or</w:t>
      </w:r>
      <w:r>
        <w:rPr>
          <w:rFonts w:eastAsia="DengXian"/>
          <w:szCs w:val="22"/>
          <w:lang w:eastAsia="zh-CN" w:bidi="ar"/>
        </w:rPr>
        <w:t xml:space="preserve"> separate FGs </w:t>
      </w:r>
      <w:r w:rsidR="00337BA5">
        <w:rPr>
          <w:rFonts w:eastAsia="DengXian"/>
          <w:szCs w:val="22"/>
          <w:lang w:eastAsia="zh-CN" w:bidi="ar"/>
        </w:rPr>
        <w:t xml:space="preserve">are defined </w:t>
      </w:r>
      <w:r>
        <w:rPr>
          <w:rFonts w:eastAsia="DengXian"/>
          <w:szCs w:val="22"/>
          <w:lang w:eastAsia="zh-CN" w:bidi="ar"/>
        </w:rPr>
        <w:t>for DG-PUSCH and CG-PUSCH. As noted in [2]</w:t>
      </w:r>
      <w:r w:rsidR="00337BA5">
        <w:rPr>
          <w:rFonts w:eastAsia="DengXian"/>
          <w:szCs w:val="22"/>
          <w:lang w:eastAsia="zh-CN" w:bidi="ar"/>
        </w:rPr>
        <w:t xml:space="preserve">, if separate FGs are </w:t>
      </w:r>
      <w:r w:rsidR="00337BA5" w:rsidRPr="00337BA5">
        <w:rPr>
          <w:rFonts w:eastAsia="DengXian"/>
          <w:lang w:eastAsia="zh-CN" w:bidi="ar"/>
        </w:rPr>
        <w:t xml:space="preserve">defined, the parameter </w:t>
      </w:r>
      <w:proofErr w:type="spellStart"/>
      <w:r w:rsidR="00337BA5" w:rsidRPr="00337BA5">
        <w:rPr>
          <w:rFonts w:eastAsia="Yu Gothic"/>
          <w:i/>
          <w:iCs/>
          <w:lang w:eastAsia="ja-JP"/>
        </w:rPr>
        <w:t>AvailableSlotCounting</w:t>
      </w:r>
      <w:proofErr w:type="spellEnd"/>
      <w:r w:rsidR="00337BA5">
        <w:rPr>
          <w:rFonts w:eastAsia="Yu Gothic"/>
          <w:iCs/>
          <w:lang w:eastAsia="ja-JP"/>
        </w:rPr>
        <w:t xml:space="preserve"> needs to be added in both </w:t>
      </w:r>
      <w:r w:rsidR="00337BA5">
        <w:rPr>
          <w:rFonts w:eastAsia="Yu Gothic"/>
          <w:iCs/>
          <w:lang w:eastAsia="ja-JP"/>
        </w:rPr>
        <w:lastRenderedPageBreak/>
        <w:t xml:space="preserve">DG-PUSCH and CG-PUSCH configurations. This can be </w:t>
      </w:r>
      <w:r w:rsidR="007C099A">
        <w:rPr>
          <w:rFonts w:eastAsia="Yu Gothic"/>
          <w:iCs/>
          <w:lang w:eastAsia="ja-JP"/>
        </w:rPr>
        <w:t>addressed</w:t>
      </w:r>
      <w:r w:rsidR="00337BA5">
        <w:rPr>
          <w:rFonts w:eastAsia="Yu Gothic"/>
          <w:iCs/>
          <w:lang w:eastAsia="ja-JP"/>
        </w:rPr>
        <w:t xml:space="preserve"> in </w:t>
      </w:r>
      <w:r w:rsidR="007C099A">
        <w:rPr>
          <w:rFonts w:eastAsia="Yu Gothic"/>
          <w:iCs/>
          <w:lang w:eastAsia="ja-JP"/>
        </w:rPr>
        <w:t xml:space="preserve">the </w:t>
      </w:r>
      <w:r w:rsidR="00337BA5">
        <w:rPr>
          <w:rFonts w:eastAsia="Yu Gothic"/>
          <w:iCs/>
          <w:lang w:eastAsia="ja-JP"/>
        </w:rPr>
        <w:t>RRC parameter discussion after</w:t>
      </w:r>
      <w:r w:rsidR="007C099A">
        <w:rPr>
          <w:rFonts w:eastAsia="Yu Gothic"/>
          <w:iCs/>
          <w:lang w:eastAsia="ja-JP"/>
        </w:rPr>
        <w:t xml:space="preserve"> the discussion on single FG or separate FGs </w:t>
      </w:r>
      <w:r w:rsidR="007C099A">
        <w:rPr>
          <w:rFonts w:eastAsia="DengXian"/>
          <w:szCs w:val="22"/>
          <w:lang w:eastAsia="zh-CN" w:bidi="ar"/>
        </w:rPr>
        <w:t>for DG-PUSCH and CG-PUSCH concludes in UE features.</w:t>
      </w:r>
    </w:p>
    <w:p w14:paraId="7EE6800B" w14:textId="77777777" w:rsidR="00DB3927" w:rsidRDefault="00DB3927" w:rsidP="0027783F">
      <w:pPr>
        <w:spacing w:before="0" w:after="0" w:line="240" w:lineRule="auto"/>
        <w:ind w:firstLineChars="0" w:firstLine="0"/>
        <w:rPr>
          <w:b/>
        </w:rPr>
      </w:pPr>
    </w:p>
    <w:p w14:paraId="56DB2820" w14:textId="77777777" w:rsidR="009E6220" w:rsidRPr="00F40EEC" w:rsidRDefault="009E6220" w:rsidP="009E6220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0A26D039" w:rsidR="001F3E37" w:rsidRDefault="009E6220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4E053B">
        <w:rPr>
          <w:rFonts w:eastAsia="DengXian"/>
          <w:szCs w:val="22"/>
          <w:lang w:eastAsia="zh-CN" w:bidi="ar"/>
        </w:rPr>
        <w:t xml:space="preserve">remaining open issues and </w:t>
      </w:r>
      <w:r w:rsidRPr="00AA6738">
        <w:rPr>
          <w:rFonts w:eastAsia="DengXian"/>
          <w:szCs w:val="22"/>
          <w:lang w:eastAsia="zh-CN" w:bidi="ar"/>
        </w:rPr>
        <w:t xml:space="preserve">solutions for </w:t>
      </w:r>
      <w:r>
        <w:rPr>
          <w:rFonts w:eastAsia="DengXian"/>
          <w:szCs w:val="22"/>
          <w:lang w:eastAsia="zh-CN" w:bidi="ar"/>
        </w:rPr>
        <w:t xml:space="preserve">PUSCH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41AFE321" w14:textId="2D556636" w:rsidR="004D5DEF" w:rsidRDefault="004D5DEF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0F12D728" w14:textId="77777777" w:rsidR="0035764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Proposal 1: </w:t>
      </w:r>
    </w:p>
    <w:p w14:paraId="2A126292" w14:textId="45A61224" w:rsidR="00357643" w:rsidRPr="00BB460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The counting of PUSCH repetitions type A based on available slots is applicable to </w:t>
      </w:r>
      <w:proofErr w:type="spellStart"/>
      <w:r w:rsidRPr="00BB4603">
        <w:rPr>
          <w:b/>
        </w:rPr>
        <w:t>mTRP</w:t>
      </w:r>
      <w:proofErr w:type="spellEnd"/>
    </w:p>
    <w:p w14:paraId="1E5C45E5" w14:textId="06580CD1" w:rsidR="00357643" w:rsidRPr="00357643" w:rsidRDefault="00357643" w:rsidP="00357643">
      <w:pPr>
        <w:pStyle w:val="ListParagraph"/>
        <w:numPr>
          <w:ilvl w:val="0"/>
          <w:numId w:val="37"/>
        </w:numPr>
        <w:spacing w:before="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proofErr w:type="spellStart"/>
      <w:r w:rsidRPr="00BB4603">
        <w:rPr>
          <w:rFonts w:ascii="Times New Roman" w:hAnsi="Times New Roman"/>
          <w:b/>
          <w:i/>
          <w:sz w:val="20"/>
          <w:szCs w:val="20"/>
        </w:rPr>
        <w:t>ssb-PositionsInBurst</w:t>
      </w:r>
      <w:proofErr w:type="spellEnd"/>
      <w:r w:rsidRPr="00BB460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B4603">
        <w:rPr>
          <w:rFonts w:ascii="Times New Roman" w:hAnsi="Times New Roman"/>
          <w:b/>
          <w:sz w:val="20"/>
          <w:szCs w:val="20"/>
        </w:rPr>
        <w:t xml:space="preserve">patterns for the serving cell PCI and </w:t>
      </w:r>
      <w:r w:rsidR="00497C07">
        <w:rPr>
          <w:rFonts w:ascii="Times New Roman" w:hAnsi="Times New Roman"/>
          <w:b/>
          <w:sz w:val="20"/>
          <w:szCs w:val="20"/>
        </w:rPr>
        <w:t xml:space="preserve">for </w:t>
      </w:r>
      <w:r w:rsidRPr="00BB4603">
        <w:rPr>
          <w:rFonts w:ascii="Times New Roman" w:hAnsi="Times New Roman"/>
          <w:b/>
          <w:sz w:val="20"/>
          <w:szCs w:val="20"/>
        </w:rPr>
        <w:t xml:space="preserve">the other PCI </w:t>
      </w:r>
      <w:r>
        <w:rPr>
          <w:rFonts w:ascii="Times New Roman" w:hAnsi="Times New Roman"/>
          <w:b/>
          <w:sz w:val="20"/>
          <w:szCs w:val="20"/>
        </w:rPr>
        <w:t>are</w:t>
      </w:r>
      <w:r w:rsidRPr="00BB4603">
        <w:rPr>
          <w:rFonts w:ascii="Times New Roman" w:hAnsi="Times New Roman"/>
          <w:b/>
          <w:sz w:val="20"/>
          <w:szCs w:val="20"/>
        </w:rPr>
        <w:t xml:space="preserve"> considered to determine the availability of the slot for the counting of PUSCH repetitions</w:t>
      </w:r>
      <w:r w:rsidRPr="00674F33">
        <w:rPr>
          <w:rFonts w:ascii="Times New Roman" w:hAnsi="Times New Roman"/>
          <w:b/>
          <w:sz w:val="20"/>
          <w:szCs w:val="20"/>
        </w:rPr>
        <w:t xml:space="preserve"> </w:t>
      </w:r>
    </w:p>
    <w:p w14:paraId="4D04DB9F" w14:textId="749131E5" w:rsidR="00357643" w:rsidRDefault="00357643" w:rsidP="00357643">
      <w:pPr>
        <w:spacing w:before="0" w:line="240" w:lineRule="auto"/>
        <w:ind w:firstLineChars="0"/>
        <w:rPr>
          <w:b/>
          <w:iCs/>
        </w:rPr>
      </w:pPr>
    </w:p>
    <w:p w14:paraId="4047641E" w14:textId="77777777" w:rsidR="00093872" w:rsidRDefault="00357643" w:rsidP="00357643">
      <w:pPr>
        <w:spacing w:before="0" w:line="240" w:lineRule="auto"/>
        <w:ind w:firstLineChars="0" w:firstLine="0"/>
        <w:rPr>
          <w:b/>
          <w:iCs/>
        </w:rPr>
      </w:pPr>
      <w:r>
        <w:rPr>
          <w:b/>
          <w:iCs/>
        </w:rPr>
        <w:t xml:space="preserve">Proposal2: </w:t>
      </w:r>
      <w:r w:rsidR="00093872">
        <w:rPr>
          <w:b/>
          <w:iCs/>
        </w:rPr>
        <w:t>Conclusion</w:t>
      </w:r>
    </w:p>
    <w:p w14:paraId="01341D0D" w14:textId="5B0DECEF" w:rsidR="00357643" w:rsidRPr="00357643" w:rsidRDefault="00357643" w:rsidP="00357643">
      <w:pPr>
        <w:spacing w:before="0" w:line="240" w:lineRule="auto"/>
        <w:ind w:firstLineChars="0" w:firstLine="0"/>
        <w:rPr>
          <w:b/>
          <w:iCs/>
        </w:rPr>
      </w:pPr>
      <w:r w:rsidRPr="00357643">
        <w:rPr>
          <w:b/>
          <w:iCs/>
        </w:rPr>
        <w:t>UL CA scenario is deprioritized in Rel-17 Coverage Enhancement WI.</w:t>
      </w:r>
    </w:p>
    <w:p w14:paraId="403EEB27" w14:textId="77777777" w:rsidR="00AA504A" w:rsidRPr="00642502" w:rsidRDefault="00AA504A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01BE4DD" w14:textId="14ADE22E" w:rsidR="00E0753B" w:rsidRPr="00060266" w:rsidRDefault="00E61BBE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8" w:history="1">
        <w:r w:rsidR="00E0753B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</w:t>
        </w:r>
      </w:hyperlink>
      <w:r w:rsidR="003F55FF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1</w:t>
      </w:r>
      <w:r w:rsidR="00E37A77" w:rsidRPr="00291BA5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2521</w:t>
      </w:r>
      <w:r w:rsidR="00E0753B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 xml:space="preserve"> 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>FL Summary on Enhancements on PUSCH repetition type A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, RAN1#10</w:t>
      </w:r>
      <w:r w:rsidR="00060266">
        <w:rPr>
          <w:rFonts w:ascii="Times New Roman" w:hAnsi="Times New Roman"/>
          <w:bCs/>
          <w:sz w:val="20"/>
          <w:szCs w:val="20"/>
          <w:lang w:eastAsia="x-none"/>
        </w:rPr>
        <w:t>7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-e</w:t>
      </w:r>
      <w:r w:rsidR="001224FB">
        <w:rPr>
          <w:rFonts w:ascii="Times New Roman" w:hAnsi="Times New Roman"/>
          <w:bCs/>
          <w:sz w:val="20"/>
          <w:szCs w:val="20"/>
          <w:lang w:eastAsia="x-none"/>
        </w:rPr>
        <w:t>.</w:t>
      </w:r>
    </w:p>
    <w:p w14:paraId="51A0E55A" w14:textId="66C33ADC" w:rsidR="00060266" w:rsidRPr="00E0753B" w:rsidRDefault="00060266" w:rsidP="00060266">
      <w:pPr>
        <w:pStyle w:val="ListParagraph"/>
        <w:numPr>
          <w:ilvl w:val="0"/>
          <w:numId w:val="6"/>
        </w:numPr>
        <w:spacing w:before="0" w:line="240" w:lineRule="auto"/>
        <w:ind w:firstLineChars="0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r>
        <w:rPr>
          <w:rFonts w:ascii="Times New Roman" w:hAnsi="Times New Roman"/>
          <w:bCs/>
          <w:sz w:val="20"/>
          <w:szCs w:val="20"/>
          <w:lang w:eastAsia="x-none"/>
        </w:rPr>
        <w:t xml:space="preserve">R1-2112827 </w:t>
      </w:r>
      <w:r w:rsidRPr="00060266">
        <w:rPr>
          <w:rFonts w:ascii="Times New Roman" w:hAnsi="Times New Roman"/>
          <w:bCs/>
          <w:sz w:val="20"/>
          <w:szCs w:val="20"/>
          <w:lang w:eastAsia="x-none"/>
        </w:rPr>
        <w:t>[107-e-R17-RRC-CovEnh] Summary of email discussion on Rel-17 RRC parameters for Coverage Enhancement</w:t>
      </w:r>
      <w:r>
        <w:rPr>
          <w:rFonts w:ascii="Times New Roman" w:hAnsi="Times New Roman"/>
          <w:bCs/>
          <w:sz w:val="20"/>
          <w:szCs w:val="20"/>
          <w:lang w:eastAsia="x-none"/>
        </w:rPr>
        <w:t xml:space="preserve">, </w:t>
      </w:r>
      <w:r w:rsidRPr="00060266">
        <w:rPr>
          <w:rFonts w:ascii="Times New Roman" w:hAnsi="Times New Roman"/>
          <w:bCs/>
          <w:sz w:val="20"/>
          <w:szCs w:val="20"/>
          <w:lang w:eastAsia="x-none"/>
        </w:rPr>
        <w:t>Moderator (China Telecom, Sharp, Nokia, Qualcomm, ZTE)</w:t>
      </w:r>
      <w:r>
        <w:rPr>
          <w:rFonts w:ascii="Times New Roman" w:hAnsi="Times New Roman"/>
          <w:bCs/>
          <w:sz w:val="20"/>
          <w:szCs w:val="20"/>
          <w:lang w:eastAsia="x-none"/>
        </w:rPr>
        <w:t>, RAN1#107-e.</w:t>
      </w:r>
    </w:p>
    <w:sectPr w:rsidR="00060266" w:rsidRPr="00E0753B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AAF8A" w14:textId="77777777" w:rsidR="00E61BBE" w:rsidRDefault="00E61BBE" w:rsidP="007378B8">
      <w:r>
        <w:separator/>
      </w:r>
    </w:p>
  </w:endnote>
  <w:endnote w:type="continuationSeparator" w:id="0">
    <w:p w14:paraId="68D49404" w14:textId="77777777" w:rsidR="00E61BBE" w:rsidRDefault="00E61BB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15D0D4A1" w:rsidR="00093783" w:rsidRDefault="0009378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B1012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26ADD" w14:textId="77777777" w:rsidR="00E61BBE" w:rsidRDefault="00E61BBE" w:rsidP="007378B8">
      <w:r>
        <w:separator/>
      </w:r>
    </w:p>
  </w:footnote>
  <w:footnote w:type="continuationSeparator" w:id="0">
    <w:p w14:paraId="5E5AC6C7" w14:textId="77777777" w:rsidR="00E61BBE" w:rsidRDefault="00E61BB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093783" w:rsidRDefault="00093783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E54C6A"/>
    <w:multiLevelType w:val="hybridMultilevel"/>
    <w:tmpl w:val="CCAC8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709D"/>
    <w:multiLevelType w:val="hybridMultilevel"/>
    <w:tmpl w:val="26528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E3A8B"/>
    <w:multiLevelType w:val="multilevel"/>
    <w:tmpl w:val="12BE3A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E789F"/>
    <w:multiLevelType w:val="hybridMultilevel"/>
    <w:tmpl w:val="76A4F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97AFD"/>
    <w:multiLevelType w:val="hybridMultilevel"/>
    <w:tmpl w:val="31388B7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0D4F82"/>
    <w:multiLevelType w:val="hybridMultilevel"/>
    <w:tmpl w:val="DCAC3E4E"/>
    <w:lvl w:ilvl="0" w:tplc="9316157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2076BC"/>
    <w:multiLevelType w:val="hybridMultilevel"/>
    <w:tmpl w:val="D75A54DC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15BCF"/>
    <w:multiLevelType w:val="hybridMultilevel"/>
    <w:tmpl w:val="C2DC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6281"/>
    <w:multiLevelType w:val="hybridMultilevel"/>
    <w:tmpl w:val="72083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CD7809"/>
    <w:multiLevelType w:val="hybridMultilevel"/>
    <w:tmpl w:val="E892BDB2"/>
    <w:lvl w:ilvl="0" w:tplc="5348472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9D5F4A"/>
    <w:multiLevelType w:val="hybridMultilevel"/>
    <w:tmpl w:val="B17683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4B4EAB"/>
    <w:multiLevelType w:val="multilevel"/>
    <w:tmpl w:val="62363CB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5E0281"/>
    <w:multiLevelType w:val="hybridMultilevel"/>
    <w:tmpl w:val="2CBE04D4"/>
    <w:lvl w:ilvl="0" w:tplc="100AC2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B35A7"/>
    <w:multiLevelType w:val="hybridMultilevel"/>
    <w:tmpl w:val="26CCC284"/>
    <w:lvl w:ilvl="0" w:tplc="DAFEED7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6"/>
  </w:num>
  <w:num w:numId="3">
    <w:abstractNumId w:val="16"/>
  </w:num>
  <w:num w:numId="4">
    <w:abstractNumId w:val="25"/>
  </w:num>
  <w:num w:numId="5">
    <w:abstractNumId w:val="1"/>
  </w:num>
  <w:num w:numId="6">
    <w:abstractNumId w:val="10"/>
  </w:num>
  <w:num w:numId="7">
    <w:abstractNumId w:val="32"/>
  </w:num>
  <w:num w:numId="8">
    <w:abstractNumId w:val="2"/>
  </w:num>
  <w:num w:numId="9">
    <w:abstractNumId w:val="17"/>
  </w:num>
  <w:num w:numId="10">
    <w:abstractNumId w:val="5"/>
  </w:num>
  <w:num w:numId="11">
    <w:abstractNumId w:val="9"/>
  </w:num>
  <w:num w:numId="12">
    <w:abstractNumId w:val="27"/>
  </w:num>
  <w:num w:numId="13">
    <w:abstractNumId w:val="24"/>
  </w:num>
  <w:num w:numId="14">
    <w:abstractNumId w:val="6"/>
  </w:num>
  <w:num w:numId="15">
    <w:abstractNumId w:val="35"/>
  </w:num>
  <w:num w:numId="16">
    <w:abstractNumId w:val="19"/>
  </w:num>
  <w:num w:numId="17">
    <w:abstractNumId w:val="31"/>
  </w:num>
  <w:num w:numId="18">
    <w:abstractNumId w:val="34"/>
  </w:num>
  <w:num w:numId="19">
    <w:abstractNumId w:val="18"/>
  </w:num>
  <w:num w:numId="20">
    <w:abstractNumId w:val="7"/>
  </w:num>
  <w:num w:numId="21">
    <w:abstractNumId w:val="20"/>
  </w:num>
  <w:num w:numId="22">
    <w:abstractNumId w:val="30"/>
  </w:num>
  <w:num w:numId="23">
    <w:abstractNumId w:val="33"/>
  </w:num>
  <w:num w:numId="24">
    <w:abstractNumId w:val="11"/>
  </w:num>
  <w:num w:numId="25">
    <w:abstractNumId w:val="14"/>
  </w:num>
  <w:num w:numId="26">
    <w:abstractNumId w:val="9"/>
  </w:num>
  <w:num w:numId="27">
    <w:abstractNumId w:val="15"/>
  </w:num>
  <w:num w:numId="28">
    <w:abstractNumId w:val="28"/>
  </w:num>
  <w:num w:numId="29">
    <w:abstractNumId w:val="23"/>
  </w:num>
  <w:num w:numId="30">
    <w:abstractNumId w:val="26"/>
  </w:num>
  <w:num w:numId="31">
    <w:abstractNumId w:val="8"/>
  </w:num>
  <w:num w:numId="32">
    <w:abstractNumId w:val="21"/>
  </w:num>
  <w:num w:numId="33">
    <w:abstractNumId w:val="3"/>
  </w:num>
  <w:num w:numId="34">
    <w:abstractNumId w:val="22"/>
  </w:num>
  <w:num w:numId="35">
    <w:abstractNumId w:val="4"/>
  </w:num>
  <w:num w:numId="36">
    <w:abstractNumId w:val="12"/>
  </w:num>
  <w:num w:numId="37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109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A5"/>
    <w:rsid w:val="00012CE0"/>
    <w:rsid w:val="00012E5A"/>
    <w:rsid w:val="00012FC8"/>
    <w:rsid w:val="0001315E"/>
    <w:rsid w:val="000132CD"/>
    <w:rsid w:val="00013683"/>
    <w:rsid w:val="00013A1F"/>
    <w:rsid w:val="00013D9D"/>
    <w:rsid w:val="00013E1E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41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D1C"/>
    <w:rsid w:val="00040EC5"/>
    <w:rsid w:val="0004103E"/>
    <w:rsid w:val="00041223"/>
    <w:rsid w:val="00041446"/>
    <w:rsid w:val="0004162D"/>
    <w:rsid w:val="00041CAC"/>
    <w:rsid w:val="0004229F"/>
    <w:rsid w:val="000422AD"/>
    <w:rsid w:val="0004247B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ABF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542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3F"/>
    <w:rsid w:val="000555FB"/>
    <w:rsid w:val="00055668"/>
    <w:rsid w:val="00055AC0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66"/>
    <w:rsid w:val="0006028E"/>
    <w:rsid w:val="00060348"/>
    <w:rsid w:val="00060729"/>
    <w:rsid w:val="00060908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48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05C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AD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5F2E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B02"/>
    <w:rsid w:val="00092048"/>
    <w:rsid w:val="000921A7"/>
    <w:rsid w:val="0009227F"/>
    <w:rsid w:val="00092604"/>
    <w:rsid w:val="00092645"/>
    <w:rsid w:val="00092674"/>
    <w:rsid w:val="000926DF"/>
    <w:rsid w:val="00092712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83"/>
    <w:rsid w:val="000937F7"/>
    <w:rsid w:val="00093872"/>
    <w:rsid w:val="0009388F"/>
    <w:rsid w:val="000940A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841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CA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0FA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18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F8B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143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4D02"/>
    <w:rsid w:val="000D52FD"/>
    <w:rsid w:val="000D55E8"/>
    <w:rsid w:val="000D56BB"/>
    <w:rsid w:val="000D5755"/>
    <w:rsid w:val="000D57BD"/>
    <w:rsid w:val="000D5EB8"/>
    <w:rsid w:val="000D63D3"/>
    <w:rsid w:val="000D64AE"/>
    <w:rsid w:val="000D69A5"/>
    <w:rsid w:val="000D69C8"/>
    <w:rsid w:val="000D6D5D"/>
    <w:rsid w:val="000D6E3F"/>
    <w:rsid w:val="000D71FF"/>
    <w:rsid w:val="000D7600"/>
    <w:rsid w:val="000D79C5"/>
    <w:rsid w:val="000D7A9C"/>
    <w:rsid w:val="000D7CF9"/>
    <w:rsid w:val="000D7D5C"/>
    <w:rsid w:val="000D7DE4"/>
    <w:rsid w:val="000E0383"/>
    <w:rsid w:val="000E0393"/>
    <w:rsid w:val="000E06F6"/>
    <w:rsid w:val="000E0740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821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37"/>
    <w:rsid w:val="000F3533"/>
    <w:rsid w:val="000F440E"/>
    <w:rsid w:val="000F4497"/>
    <w:rsid w:val="000F4847"/>
    <w:rsid w:val="000F52A8"/>
    <w:rsid w:val="000F599A"/>
    <w:rsid w:val="000F5C9C"/>
    <w:rsid w:val="000F5DA7"/>
    <w:rsid w:val="000F5F44"/>
    <w:rsid w:val="000F635B"/>
    <w:rsid w:val="000F641D"/>
    <w:rsid w:val="000F6498"/>
    <w:rsid w:val="000F6716"/>
    <w:rsid w:val="000F699D"/>
    <w:rsid w:val="000F6CFA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0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82B"/>
    <w:rsid w:val="00111941"/>
    <w:rsid w:val="00111A4B"/>
    <w:rsid w:val="00111A90"/>
    <w:rsid w:val="00111B37"/>
    <w:rsid w:val="00111B5B"/>
    <w:rsid w:val="00112421"/>
    <w:rsid w:val="00112872"/>
    <w:rsid w:val="001129D5"/>
    <w:rsid w:val="0011326B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36D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C79"/>
    <w:rsid w:val="00121018"/>
    <w:rsid w:val="00121376"/>
    <w:rsid w:val="0012183F"/>
    <w:rsid w:val="00121A24"/>
    <w:rsid w:val="00121B9E"/>
    <w:rsid w:val="00121C07"/>
    <w:rsid w:val="00121DC5"/>
    <w:rsid w:val="00121FCF"/>
    <w:rsid w:val="001224FB"/>
    <w:rsid w:val="001227F8"/>
    <w:rsid w:val="00122C3F"/>
    <w:rsid w:val="0012343F"/>
    <w:rsid w:val="0012382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A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2D80"/>
    <w:rsid w:val="00133277"/>
    <w:rsid w:val="00133375"/>
    <w:rsid w:val="001335BB"/>
    <w:rsid w:val="0013377D"/>
    <w:rsid w:val="00133989"/>
    <w:rsid w:val="00134060"/>
    <w:rsid w:val="00134536"/>
    <w:rsid w:val="001345D5"/>
    <w:rsid w:val="0013481D"/>
    <w:rsid w:val="00134BA2"/>
    <w:rsid w:val="00134BEF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9CB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3B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847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04A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6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A22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5B7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1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238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822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A7C6B"/>
    <w:rsid w:val="001B0741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55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45E"/>
    <w:rsid w:val="001E1BF3"/>
    <w:rsid w:val="001E2439"/>
    <w:rsid w:val="001E293C"/>
    <w:rsid w:val="001E2963"/>
    <w:rsid w:val="001E2A29"/>
    <w:rsid w:val="001E3E91"/>
    <w:rsid w:val="001E3FE4"/>
    <w:rsid w:val="001E4771"/>
    <w:rsid w:val="001E4789"/>
    <w:rsid w:val="001E4890"/>
    <w:rsid w:val="001E49CC"/>
    <w:rsid w:val="001E4B35"/>
    <w:rsid w:val="001E4BBB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86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1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60F"/>
    <w:rsid w:val="00212634"/>
    <w:rsid w:val="00212913"/>
    <w:rsid w:val="002132A5"/>
    <w:rsid w:val="00213378"/>
    <w:rsid w:val="00214000"/>
    <w:rsid w:val="002141BD"/>
    <w:rsid w:val="00214205"/>
    <w:rsid w:val="002142C3"/>
    <w:rsid w:val="00214358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2C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071"/>
    <w:rsid w:val="002374D0"/>
    <w:rsid w:val="0023762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C59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81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4EC5"/>
    <w:rsid w:val="002650AB"/>
    <w:rsid w:val="002651C8"/>
    <w:rsid w:val="002655DF"/>
    <w:rsid w:val="00265647"/>
    <w:rsid w:val="00265838"/>
    <w:rsid w:val="00265E45"/>
    <w:rsid w:val="00266063"/>
    <w:rsid w:val="0026609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93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83F"/>
    <w:rsid w:val="00277C41"/>
    <w:rsid w:val="00277DC1"/>
    <w:rsid w:val="0028054D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703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BA5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1D9"/>
    <w:rsid w:val="002A172C"/>
    <w:rsid w:val="002A17E3"/>
    <w:rsid w:val="002A22EC"/>
    <w:rsid w:val="002A253C"/>
    <w:rsid w:val="002A2A37"/>
    <w:rsid w:val="002A2C9E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5F35"/>
    <w:rsid w:val="002A63E3"/>
    <w:rsid w:val="002A6553"/>
    <w:rsid w:val="002A667B"/>
    <w:rsid w:val="002A6929"/>
    <w:rsid w:val="002A6BF1"/>
    <w:rsid w:val="002A6C53"/>
    <w:rsid w:val="002A763D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39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96C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4B91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5E05"/>
    <w:rsid w:val="002C61ED"/>
    <w:rsid w:val="002C6419"/>
    <w:rsid w:val="002C66A6"/>
    <w:rsid w:val="002C68BD"/>
    <w:rsid w:val="002C6A7A"/>
    <w:rsid w:val="002C70E5"/>
    <w:rsid w:val="002C71DB"/>
    <w:rsid w:val="002C7CEE"/>
    <w:rsid w:val="002C7DC9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4A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256"/>
    <w:rsid w:val="002E4431"/>
    <w:rsid w:val="002E4527"/>
    <w:rsid w:val="002E4657"/>
    <w:rsid w:val="002E4978"/>
    <w:rsid w:val="002E4B22"/>
    <w:rsid w:val="002E4F48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4A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56B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603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DBA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4"/>
    <w:rsid w:val="00323D9A"/>
    <w:rsid w:val="003245FA"/>
    <w:rsid w:val="003249CF"/>
    <w:rsid w:val="003252CC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DAA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5CBB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A65"/>
    <w:rsid w:val="00337BA5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02E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6B5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1FBE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B0A"/>
    <w:rsid w:val="00355D9E"/>
    <w:rsid w:val="00356091"/>
    <w:rsid w:val="00356474"/>
    <w:rsid w:val="00356566"/>
    <w:rsid w:val="00356B76"/>
    <w:rsid w:val="00356E4B"/>
    <w:rsid w:val="00357615"/>
    <w:rsid w:val="00357643"/>
    <w:rsid w:val="00360634"/>
    <w:rsid w:val="00360686"/>
    <w:rsid w:val="00360732"/>
    <w:rsid w:val="0036074E"/>
    <w:rsid w:val="00360829"/>
    <w:rsid w:val="003608AB"/>
    <w:rsid w:val="003609F0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6E1B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AFD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5CD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BD4"/>
    <w:rsid w:val="00384E12"/>
    <w:rsid w:val="0038525E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78E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537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65"/>
    <w:rsid w:val="003A46C8"/>
    <w:rsid w:val="003A4781"/>
    <w:rsid w:val="003A4C3B"/>
    <w:rsid w:val="003A4C8B"/>
    <w:rsid w:val="003A510B"/>
    <w:rsid w:val="003A5783"/>
    <w:rsid w:val="003A57E9"/>
    <w:rsid w:val="003A58FE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1C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54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F5"/>
    <w:rsid w:val="003C2DED"/>
    <w:rsid w:val="003C34EE"/>
    <w:rsid w:val="003C3565"/>
    <w:rsid w:val="003C39B2"/>
    <w:rsid w:val="003C3B5B"/>
    <w:rsid w:val="003C3DBE"/>
    <w:rsid w:val="003C44B0"/>
    <w:rsid w:val="003C498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443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714"/>
    <w:rsid w:val="003E0A65"/>
    <w:rsid w:val="003E0B5C"/>
    <w:rsid w:val="003E0C67"/>
    <w:rsid w:val="003E1303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5C3"/>
    <w:rsid w:val="003E75DE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5FF"/>
    <w:rsid w:val="003F57E4"/>
    <w:rsid w:val="003F5C60"/>
    <w:rsid w:val="003F5C73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BE0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0E1A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427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A15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4A4"/>
    <w:rsid w:val="004326BE"/>
    <w:rsid w:val="004327A6"/>
    <w:rsid w:val="00432BC5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7D2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1E04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2F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3D8"/>
    <w:rsid w:val="0045548C"/>
    <w:rsid w:val="004554BB"/>
    <w:rsid w:val="00455975"/>
    <w:rsid w:val="00455CCC"/>
    <w:rsid w:val="004564E6"/>
    <w:rsid w:val="004565D0"/>
    <w:rsid w:val="004565FE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24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3F13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C02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E21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4C92"/>
    <w:rsid w:val="0049558E"/>
    <w:rsid w:val="0049566F"/>
    <w:rsid w:val="0049586E"/>
    <w:rsid w:val="0049589D"/>
    <w:rsid w:val="00496071"/>
    <w:rsid w:val="004961F9"/>
    <w:rsid w:val="0049621A"/>
    <w:rsid w:val="00496278"/>
    <w:rsid w:val="0049633F"/>
    <w:rsid w:val="004964CD"/>
    <w:rsid w:val="0049672B"/>
    <w:rsid w:val="00496F3B"/>
    <w:rsid w:val="00497025"/>
    <w:rsid w:val="00497787"/>
    <w:rsid w:val="00497806"/>
    <w:rsid w:val="00497965"/>
    <w:rsid w:val="00497C07"/>
    <w:rsid w:val="00497DCB"/>
    <w:rsid w:val="004A07BA"/>
    <w:rsid w:val="004A08BD"/>
    <w:rsid w:val="004A0966"/>
    <w:rsid w:val="004A0A7B"/>
    <w:rsid w:val="004A0C0E"/>
    <w:rsid w:val="004A0C91"/>
    <w:rsid w:val="004A1173"/>
    <w:rsid w:val="004A1204"/>
    <w:rsid w:val="004A16E4"/>
    <w:rsid w:val="004A1CED"/>
    <w:rsid w:val="004A1E69"/>
    <w:rsid w:val="004A1EA1"/>
    <w:rsid w:val="004A1F34"/>
    <w:rsid w:val="004A23FD"/>
    <w:rsid w:val="004A246D"/>
    <w:rsid w:val="004A24D6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861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4DFA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77F"/>
    <w:rsid w:val="004C2AA2"/>
    <w:rsid w:val="004C2AA7"/>
    <w:rsid w:val="004C304A"/>
    <w:rsid w:val="004C3486"/>
    <w:rsid w:val="004C36C1"/>
    <w:rsid w:val="004C36D9"/>
    <w:rsid w:val="004C383D"/>
    <w:rsid w:val="004C39D1"/>
    <w:rsid w:val="004C39F8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56D"/>
    <w:rsid w:val="004D3872"/>
    <w:rsid w:val="004D394D"/>
    <w:rsid w:val="004D3AD4"/>
    <w:rsid w:val="004D41CF"/>
    <w:rsid w:val="004D4318"/>
    <w:rsid w:val="004D449B"/>
    <w:rsid w:val="004D4F4F"/>
    <w:rsid w:val="004D55DD"/>
    <w:rsid w:val="004D5DEF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27A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53B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3F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B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39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60B"/>
    <w:rsid w:val="00505974"/>
    <w:rsid w:val="00505A71"/>
    <w:rsid w:val="0050616B"/>
    <w:rsid w:val="00506295"/>
    <w:rsid w:val="005062A2"/>
    <w:rsid w:val="0050631B"/>
    <w:rsid w:val="00506500"/>
    <w:rsid w:val="00506AC5"/>
    <w:rsid w:val="00506D86"/>
    <w:rsid w:val="00507268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19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EE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B43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A94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8B5"/>
    <w:rsid w:val="00543DD8"/>
    <w:rsid w:val="005443FE"/>
    <w:rsid w:val="00544B35"/>
    <w:rsid w:val="00545183"/>
    <w:rsid w:val="0054534A"/>
    <w:rsid w:val="00545B6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A40"/>
    <w:rsid w:val="00547B3D"/>
    <w:rsid w:val="00547D24"/>
    <w:rsid w:val="00547D44"/>
    <w:rsid w:val="00547D4F"/>
    <w:rsid w:val="00547D54"/>
    <w:rsid w:val="00550283"/>
    <w:rsid w:val="005502C9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4FDF"/>
    <w:rsid w:val="005550A9"/>
    <w:rsid w:val="005550EA"/>
    <w:rsid w:val="00555880"/>
    <w:rsid w:val="00555912"/>
    <w:rsid w:val="00555B05"/>
    <w:rsid w:val="00555E3F"/>
    <w:rsid w:val="005566C6"/>
    <w:rsid w:val="00556726"/>
    <w:rsid w:val="00556D27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88E"/>
    <w:rsid w:val="00565FC1"/>
    <w:rsid w:val="005660F6"/>
    <w:rsid w:val="00566328"/>
    <w:rsid w:val="0056646C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545"/>
    <w:rsid w:val="0058276B"/>
    <w:rsid w:val="005829D4"/>
    <w:rsid w:val="00582CD4"/>
    <w:rsid w:val="00582E8B"/>
    <w:rsid w:val="00582F3F"/>
    <w:rsid w:val="0058306C"/>
    <w:rsid w:val="005830B1"/>
    <w:rsid w:val="00583820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B1D"/>
    <w:rsid w:val="00587D7D"/>
    <w:rsid w:val="005906E7"/>
    <w:rsid w:val="005908DD"/>
    <w:rsid w:val="005914F9"/>
    <w:rsid w:val="00591504"/>
    <w:rsid w:val="005916D3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59C7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32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038"/>
    <w:rsid w:val="005B02E5"/>
    <w:rsid w:val="005B06E4"/>
    <w:rsid w:val="005B0742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5EF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A5C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10B"/>
    <w:rsid w:val="005C7698"/>
    <w:rsid w:val="005C76AC"/>
    <w:rsid w:val="005C78D9"/>
    <w:rsid w:val="005C7A2B"/>
    <w:rsid w:val="005C7BF9"/>
    <w:rsid w:val="005C7BFE"/>
    <w:rsid w:val="005D0396"/>
    <w:rsid w:val="005D056E"/>
    <w:rsid w:val="005D05D8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F84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0ED5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A01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A3D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323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BDF"/>
    <w:rsid w:val="00604F5E"/>
    <w:rsid w:val="0060533B"/>
    <w:rsid w:val="00605450"/>
    <w:rsid w:val="00605609"/>
    <w:rsid w:val="00605B11"/>
    <w:rsid w:val="00605D06"/>
    <w:rsid w:val="00605D9B"/>
    <w:rsid w:val="00606074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F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1DC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CAC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03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02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5FF6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C91"/>
    <w:rsid w:val="006642A0"/>
    <w:rsid w:val="006642FE"/>
    <w:rsid w:val="006643A8"/>
    <w:rsid w:val="00664CCF"/>
    <w:rsid w:val="0066509F"/>
    <w:rsid w:val="006651E9"/>
    <w:rsid w:val="006653C0"/>
    <w:rsid w:val="0066563C"/>
    <w:rsid w:val="006657E7"/>
    <w:rsid w:val="00665A3D"/>
    <w:rsid w:val="00665BBD"/>
    <w:rsid w:val="00665C35"/>
    <w:rsid w:val="00665DE6"/>
    <w:rsid w:val="00665EE4"/>
    <w:rsid w:val="00665F02"/>
    <w:rsid w:val="00665F4E"/>
    <w:rsid w:val="0066607B"/>
    <w:rsid w:val="006660B3"/>
    <w:rsid w:val="00666494"/>
    <w:rsid w:val="00666598"/>
    <w:rsid w:val="006669D8"/>
    <w:rsid w:val="00666B3A"/>
    <w:rsid w:val="00666C20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40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4F33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27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AE2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349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914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1F5"/>
    <w:rsid w:val="006D2A06"/>
    <w:rsid w:val="006D2C69"/>
    <w:rsid w:val="006D3406"/>
    <w:rsid w:val="006D346D"/>
    <w:rsid w:val="006D36DD"/>
    <w:rsid w:val="006D3776"/>
    <w:rsid w:val="006D39C0"/>
    <w:rsid w:val="006D3C7A"/>
    <w:rsid w:val="006D3EB0"/>
    <w:rsid w:val="006D3FA3"/>
    <w:rsid w:val="006D446E"/>
    <w:rsid w:val="006D4509"/>
    <w:rsid w:val="006D47ED"/>
    <w:rsid w:val="006D4FB3"/>
    <w:rsid w:val="006D512D"/>
    <w:rsid w:val="006D51AC"/>
    <w:rsid w:val="006D5481"/>
    <w:rsid w:val="006D55D3"/>
    <w:rsid w:val="006D55F3"/>
    <w:rsid w:val="006D5673"/>
    <w:rsid w:val="006D5824"/>
    <w:rsid w:val="006D6556"/>
    <w:rsid w:val="006D6633"/>
    <w:rsid w:val="006D6C6D"/>
    <w:rsid w:val="006D6E42"/>
    <w:rsid w:val="006D7094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9E"/>
    <w:rsid w:val="006E3A19"/>
    <w:rsid w:val="006E4067"/>
    <w:rsid w:val="006E40A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AF0"/>
    <w:rsid w:val="006E6F14"/>
    <w:rsid w:val="006E7038"/>
    <w:rsid w:val="006E74A8"/>
    <w:rsid w:val="006E7EE6"/>
    <w:rsid w:val="006E7F46"/>
    <w:rsid w:val="006F0775"/>
    <w:rsid w:val="006F0825"/>
    <w:rsid w:val="006F095B"/>
    <w:rsid w:val="006F0BFF"/>
    <w:rsid w:val="006F0CC3"/>
    <w:rsid w:val="006F0CD4"/>
    <w:rsid w:val="006F0D52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6EA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459"/>
    <w:rsid w:val="007055E0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4D3"/>
    <w:rsid w:val="0071255E"/>
    <w:rsid w:val="00712979"/>
    <w:rsid w:val="00712993"/>
    <w:rsid w:val="00712C2E"/>
    <w:rsid w:val="00712C95"/>
    <w:rsid w:val="00712D47"/>
    <w:rsid w:val="00712F24"/>
    <w:rsid w:val="007134E6"/>
    <w:rsid w:val="0071362B"/>
    <w:rsid w:val="00713A11"/>
    <w:rsid w:val="00713A69"/>
    <w:rsid w:val="00713D1F"/>
    <w:rsid w:val="00714028"/>
    <w:rsid w:val="00714B40"/>
    <w:rsid w:val="00714C36"/>
    <w:rsid w:val="00714DF9"/>
    <w:rsid w:val="00714E50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0D1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464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A2C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09D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CD9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062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E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A44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F7F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C63"/>
    <w:rsid w:val="00767AD1"/>
    <w:rsid w:val="00767EB3"/>
    <w:rsid w:val="00770316"/>
    <w:rsid w:val="007704B9"/>
    <w:rsid w:val="00770A5E"/>
    <w:rsid w:val="00770AD1"/>
    <w:rsid w:val="00770B1A"/>
    <w:rsid w:val="00770F0F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79"/>
    <w:rsid w:val="007807AB"/>
    <w:rsid w:val="007807B7"/>
    <w:rsid w:val="0078083C"/>
    <w:rsid w:val="007808D2"/>
    <w:rsid w:val="007808F9"/>
    <w:rsid w:val="00780B9D"/>
    <w:rsid w:val="00780C8A"/>
    <w:rsid w:val="00780E42"/>
    <w:rsid w:val="00780E5E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217"/>
    <w:rsid w:val="00796367"/>
    <w:rsid w:val="00796567"/>
    <w:rsid w:val="007967EC"/>
    <w:rsid w:val="007969BE"/>
    <w:rsid w:val="00796A44"/>
    <w:rsid w:val="00796F78"/>
    <w:rsid w:val="007974A5"/>
    <w:rsid w:val="0079767B"/>
    <w:rsid w:val="00797B28"/>
    <w:rsid w:val="00797C69"/>
    <w:rsid w:val="00797CF5"/>
    <w:rsid w:val="00797D34"/>
    <w:rsid w:val="00797EE2"/>
    <w:rsid w:val="00797F87"/>
    <w:rsid w:val="00797FB7"/>
    <w:rsid w:val="007A00B1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9D4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6F7"/>
    <w:rsid w:val="007B673B"/>
    <w:rsid w:val="007B6A52"/>
    <w:rsid w:val="007B705B"/>
    <w:rsid w:val="007B7382"/>
    <w:rsid w:val="007B75DC"/>
    <w:rsid w:val="007B775C"/>
    <w:rsid w:val="007B7DAD"/>
    <w:rsid w:val="007C0122"/>
    <w:rsid w:val="007C01A2"/>
    <w:rsid w:val="007C06F6"/>
    <w:rsid w:val="007C099A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6ED7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9C5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1A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2AD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FB5"/>
    <w:rsid w:val="007F30EA"/>
    <w:rsid w:val="007F3859"/>
    <w:rsid w:val="007F3A73"/>
    <w:rsid w:val="007F3BB2"/>
    <w:rsid w:val="007F400E"/>
    <w:rsid w:val="007F46AA"/>
    <w:rsid w:val="007F4900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7F7E0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7A0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9E1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5E2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CFF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60"/>
    <w:rsid w:val="00856E70"/>
    <w:rsid w:val="0085701F"/>
    <w:rsid w:val="008571A9"/>
    <w:rsid w:val="0085748F"/>
    <w:rsid w:val="008576D6"/>
    <w:rsid w:val="00857A5A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AFF"/>
    <w:rsid w:val="00864EBE"/>
    <w:rsid w:val="008650A0"/>
    <w:rsid w:val="008654CC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50"/>
    <w:rsid w:val="00874E66"/>
    <w:rsid w:val="008753BE"/>
    <w:rsid w:val="0087569B"/>
    <w:rsid w:val="00875B5E"/>
    <w:rsid w:val="00875D20"/>
    <w:rsid w:val="00875DD0"/>
    <w:rsid w:val="00875E11"/>
    <w:rsid w:val="008762D4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A2E"/>
    <w:rsid w:val="008810C7"/>
    <w:rsid w:val="00881D8B"/>
    <w:rsid w:val="008821E4"/>
    <w:rsid w:val="0088221A"/>
    <w:rsid w:val="0088239A"/>
    <w:rsid w:val="00882745"/>
    <w:rsid w:val="0088294C"/>
    <w:rsid w:val="00882C4D"/>
    <w:rsid w:val="00883100"/>
    <w:rsid w:val="0088321B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A7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8A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02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381"/>
    <w:rsid w:val="008D051C"/>
    <w:rsid w:val="008D096E"/>
    <w:rsid w:val="008D0D20"/>
    <w:rsid w:val="008D0DB2"/>
    <w:rsid w:val="008D0FD7"/>
    <w:rsid w:val="008D10F5"/>
    <w:rsid w:val="008D1221"/>
    <w:rsid w:val="008D130B"/>
    <w:rsid w:val="008D19E6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CC9"/>
    <w:rsid w:val="008E2D15"/>
    <w:rsid w:val="008E2FA6"/>
    <w:rsid w:val="008E2FA7"/>
    <w:rsid w:val="008E3745"/>
    <w:rsid w:val="008E3C8E"/>
    <w:rsid w:val="008E3E2D"/>
    <w:rsid w:val="008E3F93"/>
    <w:rsid w:val="008E4217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BDB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35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78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7BF"/>
    <w:rsid w:val="009138FC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708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02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7C3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C9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517"/>
    <w:rsid w:val="0094766A"/>
    <w:rsid w:val="00947A95"/>
    <w:rsid w:val="00947B1E"/>
    <w:rsid w:val="00947C92"/>
    <w:rsid w:val="00947CAB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47A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2A1"/>
    <w:rsid w:val="009613C1"/>
    <w:rsid w:val="00961449"/>
    <w:rsid w:val="009614B8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2FA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6D4"/>
    <w:rsid w:val="009868E4"/>
    <w:rsid w:val="00986A7B"/>
    <w:rsid w:val="00986B02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4F40"/>
    <w:rsid w:val="009A509A"/>
    <w:rsid w:val="009A5233"/>
    <w:rsid w:val="009A5284"/>
    <w:rsid w:val="009A5F47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28B"/>
    <w:rsid w:val="009B051C"/>
    <w:rsid w:val="009B0895"/>
    <w:rsid w:val="009B0B0A"/>
    <w:rsid w:val="009B0DC9"/>
    <w:rsid w:val="009B10B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20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6D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D9"/>
    <w:rsid w:val="009E15E4"/>
    <w:rsid w:val="009E1EC8"/>
    <w:rsid w:val="009E2100"/>
    <w:rsid w:val="009E210B"/>
    <w:rsid w:val="009E2159"/>
    <w:rsid w:val="009E2591"/>
    <w:rsid w:val="009E2610"/>
    <w:rsid w:val="009E2CE8"/>
    <w:rsid w:val="009E2CE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4E4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13B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7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62B"/>
    <w:rsid w:val="00A01771"/>
    <w:rsid w:val="00A017FE"/>
    <w:rsid w:val="00A019CA"/>
    <w:rsid w:val="00A01B76"/>
    <w:rsid w:val="00A024B2"/>
    <w:rsid w:val="00A0267D"/>
    <w:rsid w:val="00A0269A"/>
    <w:rsid w:val="00A02F7D"/>
    <w:rsid w:val="00A02FE2"/>
    <w:rsid w:val="00A0301B"/>
    <w:rsid w:val="00A030E7"/>
    <w:rsid w:val="00A035B2"/>
    <w:rsid w:val="00A036B6"/>
    <w:rsid w:val="00A0372A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5BC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B0E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37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0B0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E10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04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A3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BF5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208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1780"/>
    <w:rsid w:val="00A61AE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A8F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68D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C7"/>
    <w:rsid w:val="00A74956"/>
    <w:rsid w:val="00A74FA8"/>
    <w:rsid w:val="00A753C3"/>
    <w:rsid w:val="00A75562"/>
    <w:rsid w:val="00A75984"/>
    <w:rsid w:val="00A75CF9"/>
    <w:rsid w:val="00A75E7F"/>
    <w:rsid w:val="00A75EF1"/>
    <w:rsid w:val="00A75F44"/>
    <w:rsid w:val="00A76314"/>
    <w:rsid w:val="00A76BB7"/>
    <w:rsid w:val="00A76EFE"/>
    <w:rsid w:val="00A77447"/>
    <w:rsid w:val="00A77737"/>
    <w:rsid w:val="00A77784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9D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5D"/>
    <w:rsid w:val="00AA14C6"/>
    <w:rsid w:val="00AA168F"/>
    <w:rsid w:val="00AA16D4"/>
    <w:rsid w:val="00AA1C30"/>
    <w:rsid w:val="00AA1DD2"/>
    <w:rsid w:val="00AA236C"/>
    <w:rsid w:val="00AA23DE"/>
    <w:rsid w:val="00AA24D4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4A"/>
    <w:rsid w:val="00AA50E1"/>
    <w:rsid w:val="00AA51FA"/>
    <w:rsid w:val="00AA571B"/>
    <w:rsid w:val="00AA5A8A"/>
    <w:rsid w:val="00AA5BB3"/>
    <w:rsid w:val="00AA5E26"/>
    <w:rsid w:val="00AA5F6A"/>
    <w:rsid w:val="00AA6519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052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A3E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31B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25B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86C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A07"/>
    <w:rsid w:val="00AD6B60"/>
    <w:rsid w:val="00AD6CE0"/>
    <w:rsid w:val="00AD7815"/>
    <w:rsid w:val="00AD7990"/>
    <w:rsid w:val="00AD79F4"/>
    <w:rsid w:val="00AD7ADB"/>
    <w:rsid w:val="00AD7C15"/>
    <w:rsid w:val="00AE03A1"/>
    <w:rsid w:val="00AE04B8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E54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BF5"/>
    <w:rsid w:val="00B13D27"/>
    <w:rsid w:val="00B13D34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34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D40"/>
    <w:rsid w:val="00B22ECD"/>
    <w:rsid w:val="00B22FC5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813"/>
    <w:rsid w:val="00B33CD3"/>
    <w:rsid w:val="00B33DDB"/>
    <w:rsid w:val="00B340B4"/>
    <w:rsid w:val="00B34487"/>
    <w:rsid w:val="00B348F4"/>
    <w:rsid w:val="00B34C93"/>
    <w:rsid w:val="00B354F9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82D"/>
    <w:rsid w:val="00B42C63"/>
    <w:rsid w:val="00B42F69"/>
    <w:rsid w:val="00B43398"/>
    <w:rsid w:val="00B43B15"/>
    <w:rsid w:val="00B44795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2AE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9C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15E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7F4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64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3FC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C6E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603"/>
    <w:rsid w:val="00BB4A07"/>
    <w:rsid w:val="00BB4E43"/>
    <w:rsid w:val="00BB4F22"/>
    <w:rsid w:val="00BB4F52"/>
    <w:rsid w:val="00BB4FB0"/>
    <w:rsid w:val="00BB519E"/>
    <w:rsid w:val="00BB53F9"/>
    <w:rsid w:val="00BB5821"/>
    <w:rsid w:val="00BB584D"/>
    <w:rsid w:val="00BB5CBC"/>
    <w:rsid w:val="00BB6AC5"/>
    <w:rsid w:val="00BB7274"/>
    <w:rsid w:val="00BB7756"/>
    <w:rsid w:val="00BB7B7D"/>
    <w:rsid w:val="00BB7C83"/>
    <w:rsid w:val="00BC0006"/>
    <w:rsid w:val="00BC0320"/>
    <w:rsid w:val="00BC05D0"/>
    <w:rsid w:val="00BC073B"/>
    <w:rsid w:val="00BC0898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C7"/>
    <w:rsid w:val="00BC4CAE"/>
    <w:rsid w:val="00BC4E3B"/>
    <w:rsid w:val="00BC4F0A"/>
    <w:rsid w:val="00BC52C3"/>
    <w:rsid w:val="00BC5425"/>
    <w:rsid w:val="00BC5527"/>
    <w:rsid w:val="00BC553F"/>
    <w:rsid w:val="00BC55C4"/>
    <w:rsid w:val="00BC5866"/>
    <w:rsid w:val="00BC5895"/>
    <w:rsid w:val="00BC58C2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A64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3F4"/>
    <w:rsid w:val="00BE2571"/>
    <w:rsid w:val="00BE2655"/>
    <w:rsid w:val="00BE267F"/>
    <w:rsid w:val="00BE29CE"/>
    <w:rsid w:val="00BE2A38"/>
    <w:rsid w:val="00BE2A84"/>
    <w:rsid w:val="00BE2AC6"/>
    <w:rsid w:val="00BE2BDD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E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5F4D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09"/>
    <w:rsid w:val="00BF0C63"/>
    <w:rsid w:val="00BF0F24"/>
    <w:rsid w:val="00BF127F"/>
    <w:rsid w:val="00BF18A2"/>
    <w:rsid w:val="00BF1BA7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BF76CA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AB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3E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A34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B82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65C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CC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01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7F3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D9D"/>
    <w:rsid w:val="00C53079"/>
    <w:rsid w:val="00C53124"/>
    <w:rsid w:val="00C53341"/>
    <w:rsid w:val="00C53630"/>
    <w:rsid w:val="00C537D3"/>
    <w:rsid w:val="00C5391C"/>
    <w:rsid w:val="00C5397F"/>
    <w:rsid w:val="00C539D5"/>
    <w:rsid w:val="00C53B5E"/>
    <w:rsid w:val="00C53B9F"/>
    <w:rsid w:val="00C5432E"/>
    <w:rsid w:val="00C543EE"/>
    <w:rsid w:val="00C546A9"/>
    <w:rsid w:val="00C5475A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7E5"/>
    <w:rsid w:val="00C6580E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1F8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04B"/>
    <w:rsid w:val="00CA1275"/>
    <w:rsid w:val="00CA15C4"/>
    <w:rsid w:val="00CA15FA"/>
    <w:rsid w:val="00CA1763"/>
    <w:rsid w:val="00CA19C6"/>
    <w:rsid w:val="00CA1A12"/>
    <w:rsid w:val="00CA23B5"/>
    <w:rsid w:val="00CA2507"/>
    <w:rsid w:val="00CA2877"/>
    <w:rsid w:val="00CA2DAB"/>
    <w:rsid w:val="00CA3208"/>
    <w:rsid w:val="00CA3215"/>
    <w:rsid w:val="00CA349D"/>
    <w:rsid w:val="00CA3705"/>
    <w:rsid w:val="00CA3881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6D3C"/>
    <w:rsid w:val="00CA707F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40"/>
    <w:rsid w:val="00CB42A8"/>
    <w:rsid w:val="00CB451E"/>
    <w:rsid w:val="00CB4538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26D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1FA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869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3D28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1E89"/>
    <w:rsid w:val="00CF288A"/>
    <w:rsid w:val="00CF2902"/>
    <w:rsid w:val="00CF29E5"/>
    <w:rsid w:val="00CF2A8A"/>
    <w:rsid w:val="00CF2AD3"/>
    <w:rsid w:val="00CF2D3C"/>
    <w:rsid w:val="00CF2ED3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30A"/>
    <w:rsid w:val="00D13729"/>
    <w:rsid w:val="00D13822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95A"/>
    <w:rsid w:val="00D17056"/>
    <w:rsid w:val="00D20110"/>
    <w:rsid w:val="00D2011F"/>
    <w:rsid w:val="00D20168"/>
    <w:rsid w:val="00D20567"/>
    <w:rsid w:val="00D205FA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98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5DC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85F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694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331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FAF"/>
    <w:rsid w:val="00D73095"/>
    <w:rsid w:val="00D73130"/>
    <w:rsid w:val="00D735C5"/>
    <w:rsid w:val="00D73960"/>
    <w:rsid w:val="00D74817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2F64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1DE5"/>
    <w:rsid w:val="00D92435"/>
    <w:rsid w:val="00D92B14"/>
    <w:rsid w:val="00D92E9F"/>
    <w:rsid w:val="00D935AE"/>
    <w:rsid w:val="00D9376F"/>
    <w:rsid w:val="00D93A60"/>
    <w:rsid w:val="00D93CA7"/>
    <w:rsid w:val="00D93DD1"/>
    <w:rsid w:val="00D93FBA"/>
    <w:rsid w:val="00D944CE"/>
    <w:rsid w:val="00D9459F"/>
    <w:rsid w:val="00D9477D"/>
    <w:rsid w:val="00D94A2C"/>
    <w:rsid w:val="00D94DEE"/>
    <w:rsid w:val="00D95115"/>
    <w:rsid w:val="00D95249"/>
    <w:rsid w:val="00D95654"/>
    <w:rsid w:val="00D956BA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C25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12"/>
    <w:rsid w:val="00DB10DA"/>
    <w:rsid w:val="00DB10E4"/>
    <w:rsid w:val="00DB110C"/>
    <w:rsid w:val="00DB114B"/>
    <w:rsid w:val="00DB12A4"/>
    <w:rsid w:val="00DB1459"/>
    <w:rsid w:val="00DB14A3"/>
    <w:rsid w:val="00DB14C0"/>
    <w:rsid w:val="00DB14D7"/>
    <w:rsid w:val="00DB1674"/>
    <w:rsid w:val="00DB26FB"/>
    <w:rsid w:val="00DB2851"/>
    <w:rsid w:val="00DB29C7"/>
    <w:rsid w:val="00DB2F79"/>
    <w:rsid w:val="00DB31D0"/>
    <w:rsid w:val="00DB325D"/>
    <w:rsid w:val="00DB340F"/>
    <w:rsid w:val="00DB38EB"/>
    <w:rsid w:val="00DB38EE"/>
    <w:rsid w:val="00DB3927"/>
    <w:rsid w:val="00DB395B"/>
    <w:rsid w:val="00DB3B0C"/>
    <w:rsid w:val="00DB3B3E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C5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5E6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929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BBF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53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17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69"/>
    <w:rsid w:val="00DF315C"/>
    <w:rsid w:val="00DF366F"/>
    <w:rsid w:val="00DF3A87"/>
    <w:rsid w:val="00DF3C24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53B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DC9"/>
    <w:rsid w:val="00E23E62"/>
    <w:rsid w:val="00E24369"/>
    <w:rsid w:val="00E24411"/>
    <w:rsid w:val="00E2449A"/>
    <w:rsid w:val="00E2463F"/>
    <w:rsid w:val="00E24904"/>
    <w:rsid w:val="00E24979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0D3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A77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70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B88"/>
    <w:rsid w:val="00E605AC"/>
    <w:rsid w:val="00E6064B"/>
    <w:rsid w:val="00E607BE"/>
    <w:rsid w:val="00E60D45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BBE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7E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48D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4EA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A14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909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DC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5F8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6B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88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6F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3D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DAC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3B7"/>
    <w:rsid w:val="00EE744C"/>
    <w:rsid w:val="00EE7705"/>
    <w:rsid w:val="00EE7C44"/>
    <w:rsid w:val="00EE7E06"/>
    <w:rsid w:val="00EF0149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6C7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98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9B5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DB1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875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652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1D4"/>
    <w:rsid w:val="00F4681A"/>
    <w:rsid w:val="00F4706F"/>
    <w:rsid w:val="00F4735E"/>
    <w:rsid w:val="00F47755"/>
    <w:rsid w:val="00F47C0D"/>
    <w:rsid w:val="00F500A2"/>
    <w:rsid w:val="00F5027D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5CC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8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2A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387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10B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C56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913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2F8F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83E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B35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2D13"/>
    <w:rsid w:val="00FC32B4"/>
    <w:rsid w:val="00FC32FD"/>
    <w:rsid w:val="00FC3543"/>
    <w:rsid w:val="00FC3772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77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42"/>
    <w:rsid w:val="00FE4A3A"/>
    <w:rsid w:val="00FE4F5F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6230166B-CA40-424D-BF1E-67E39DC8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INDENT3">
    <w:name w:val="INDENT3"/>
    <w:basedOn w:val="Normal"/>
    <w:rsid w:val="00AE04B8"/>
    <w:pPr>
      <w:spacing w:before="0" w:after="180" w:line="240" w:lineRule="auto"/>
      <w:ind w:left="1701" w:firstLineChars="0" w:hanging="567"/>
      <w:jc w:val="left"/>
    </w:pPr>
    <w:rPr>
      <w:rFonts w:eastAsia="SimSun"/>
      <w:lang w:val="en-GB" w:eastAsia="en-US"/>
    </w:rPr>
  </w:style>
  <w:style w:type="character" w:customStyle="1" w:styleId="a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uiPriority w:val="34"/>
    <w:locked/>
    <w:rsid w:val="00432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rmela.c\Documents\Standardization\RAN1\RAN1%23105-e\preparation\Docs\R1-210211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029D-FA29-477D-8556-D2C4653E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57</cp:revision>
  <dcterms:created xsi:type="dcterms:W3CDTF">2021-09-27T15:28:00Z</dcterms:created>
  <dcterms:modified xsi:type="dcterms:W3CDTF">2022-01-11T18:33:00Z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